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62" w:rsidRPr="00176DC3" w:rsidRDefault="00861462" w:rsidP="00861462">
      <w:pPr>
        <w:pStyle w:val="Textkrper"/>
        <w:spacing w:line="276" w:lineRule="auto"/>
        <w:rPr>
          <w:rFonts w:ascii="Arial" w:hAnsi="Arial" w:cs="Arial"/>
          <w:b/>
          <w:sz w:val="20"/>
        </w:rPr>
      </w:pPr>
      <w:r w:rsidRPr="00176DC3">
        <w:rPr>
          <w:rFonts w:ascii="Arial" w:hAnsi="Arial" w:cs="Arial"/>
          <w:b/>
          <w:sz w:val="20"/>
        </w:rPr>
        <w:t xml:space="preserve">Minutes of the one hundred and </w:t>
      </w:r>
      <w:r w:rsidRPr="002A2DCE">
        <w:rPr>
          <w:rFonts w:ascii="Arial" w:hAnsi="Arial" w:cs="Arial"/>
          <w:b/>
          <w:sz w:val="20"/>
        </w:rPr>
        <w:t xml:space="preserve">twenty third </w:t>
      </w:r>
      <w:r w:rsidRPr="00176DC3">
        <w:rPr>
          <w:rFonts w:ascii="Arial" w:hAnsi="Arial" w:cs="Arial"/>
          <w:b/>
          <w:sz w:val="20"/>
        </w:rPr>
        <w:t xml:space="preserve">meeting of the Executive Committee of </w:t>
      </w:r>
      <w:r>
        <w:rPr>
          <w:rFonts w:ascii="Arial" w:hAnsi="Arial" w:cs="Arial"/>
          <w:b/>
          <w:sz w:val="20"/>
        </w:rPr>
        <w:t xml:space="preserve">INTERLEGAL held on 8 April 2016 </w:t>
      </w:r>
      <w:r w:rsidRPr="00176DC3">
        <w:rPr>
          <w:rFonts w:ascii="Arial" w:hAnsi="Arial" w:cs="Arial"/>
          <w:b/>
          <w:sz w:val="20"/>
        </w:rPr>
        <w:t xml:space="preserve">by telephone conference </w:t>
      </w:r>
    </w:p>
    <w:p w:rsidR="00861462" w:rsidRPr="007E7251" w:rsidRDefault="00861462" w:rsidP="00861462">
      <w:pPr>
        <w:pStyle w:val="Textkrper"/>
        <w:rPr>
          <w:rFonts w:ascii="Arial" w:hAnsi="Arial" w:cs="Arial"/>
          <w:sz w:val="20"/>
        </w:rPr>
      </w:pPr>
    </w:p>
    <w:p w:rsidR="00861462" w:rsidRDefault="00861462" w:rsidP="00861462">
      <w:pPr>
        <w:tabs>
          <w:tab w:val="left" w:pos="1701"/>
        </w:tabs>
        <w:rPr>
          <w:rFonts w:ascii="Arial" w:hAnsi="Arial" w:cs="Arial"/>
          <w:sz w:val="20"/>
        </w:rPr>
      </w:pPr>
    </w:p>
    <w:p w:rsidR="00861462" w:rsidRPr="007E7251" w:rsidRDefault="00861462" w:rsidP="00861462">
      <w:pPr>
        <w:tabs>
          <w:tab w:val="left" w:pos="1701"/>
        </w:tabs>
        <w:rPr>
          <w:rFonts w:ascii="Arial" w:hAnsi="Arial" w:cs="Arial"/>
          <w:sz w:val="20"/>
        </w:rPr>
      </w:pPr>
    </w:p>
    <w:p w:rsidR="00861462" w:rsidRPr="002273BC" w:rsidRDefault="00861462" w:rsidP="00861462">
      <w:pPr>
        <w:tabs>
          <w:tab w:val="left" w:pos="1701"/>
        </w:tabs>
        <w:rPr>
          <w:rFonts w:ascii="Arial" w:hAnsi="Arial" w:cs="Arial"/>
          <w:i/>
          <w:sz w:val="20"/>
          <w:lang w:val="pt-PT"/>
        </w:rPr>
      </w:pPr>
      <w:r w:rsidRPr="002273BC">
        <w:rPr>
          <w:rFonts w:ascii="Arial" w:hAnsi="Arial" w:cs="Arial"/>
          <w:sz w:val="20"/>
          <w:lang w:val="pt-PT"/>
        </w:rPr>
        <w:t>Present:</w:t>
      </w:r>
      <w:r w:rsidRPr="002273BC">
        <w:rPr>
          <w:rFonts w:ascii="Arial" w:hAnsi="Arial" w:cs="Arial"/>
          <w:sz w:val="20"/>
          <w:lang w:val="pt-PT"/>
        </w:rPr>
        <w:tab/>
        <w:t xml:space="preserve">Ádám Boóc – </w:t>
      </w:r>
      <w:r w:rsidRPr="002273BC">
        <w:rPr>
          <w:rFonts w:ascii="Arial" w:hAnsi="Arial" w:cs="Arial"/>
          <w:i/>
          <w:sz w:val="20"/>
          <w:lang w:val="pt-PT"/>
        </w:rPr>
        <w:t>President</w:t>
      </w:r>
    </w:p>
    <w:p w:rsidR="00861462" w:rsidRPr="002273BC" w:rsidRDefault="00861462" w:rsidP="00861462">
      <w:pPr>
        <w:tabs>
          <w:tab w:val="left" w:pos="1701"/>
        </w:tabs>
        <w:rPr>
          <w:rFonts w:ascii="Arial" w:hAnsi="Arial" w:cs="Arial"/>
          <w:sz w:val="20"/>
          <w:lang w:val="pt-PT"/>
        </w:rPr>
      </w:pPr>
      <w:r w:rsidRPr="002273BC">
        <w:rPr>
          <w:rFonts w:ascii="Arial" w:hAnsi="Arial" w:cs="Arial"/>
          <w:sz w:val="20"/>
          <w:lang w:val="pt-PT"/>
        </w:rPr>
        <w:tab/>
        <w:t xml:space="preserve">João Paulo Menezes Falcão – </w:t>
      </w:r>
      <w:r w:rsidRPr="002273BC">
        <w:rPr>
          <w:rFonts w:ascii="Arial" w:hAnsi="Arial" w:cs="Arial"/>
          <w:i/>
          <w:sz w:val="20"/>
          <w:lang w:val="pt-PT"/>
        </w:rPr>
        <w:t>Vice President</w:t>
      </w:r>
    </w:p>
    <w:p w:rsidR="00861462" w:rsidRPr="007E7251" w:rsidRDefault="00861462" w:rsidP="00861462">
      <w:pPr>
        <w:rPr>
          <w:rFonts w:ascii="Arial" w:hAnsi="Arial" w:cs="Arial"/>
          <w:sz w:val="20"/>
        </w:rPr>
      </w:pPr>
      <w:r w:rsidRPr="002273BC">
        <w:rPr>
          <w:rFonts w:ascii="Arial" w:hAnsi="Arial" w:cs="Arial"/>
          <w:sz w:val="20"/>
          <w:lang w:val="pt-PT"/>
        </w:rPr>
        <w:tab/>
      </w:r>
      <w:r w:rsidRPr="002273BC">
        <w:rPr>
          <w:rFonts w:ascii="Arial" w:hAnsi="Arial" w:cs="Arial"/>
          <w:sz w:val="20"/>
          <w:lang w:val="pt-PT"/>
        </w:rPr>
        <w:tab/>
        <w:t xml:space="preserve">     </w:t>
      </w:r>
      <w:r w:rsidRPr="007E7251">
        <w:rPr>
          <w:rFonts w:ascii="Arial" w:hAnsi="Arial" w:cs="Arial"/>
          <w:sz w:val="20"/>
        </w:rPr>
        <w:t xml:space="preserve">Emmanuel Reveillaud - </w:t>
      </w:r>
      <w:r w:rsidRPr="007E7251">
        <w:rPr>
          <w:rFonts w:ascii="Arial" w:hAnsi="Arial" w:cs="Arial"/>
          <w:i/>
          <w:sz w:val="20"/>
        </w:rPr>
        <w:t>Treasurer</w:t>
      </w:r>
    </w:p>
    <w:p w:rsidR="00861462" w:rsidRPr="007E7251" w:rsidRDefault="00861462" w:rsidP="00861462">
      <w:pPr>
        <w:tabs>
          <w:tab w:val="left" w:pos="1701"/>
        </w:tabs>
        <w:rPr>
          <w:rFonts w:ascii="Arial" w:hAnsi="Arial" w:cs="Arial"/>
          <w:sz w:val="20"/>
        </w:rPr>
      </w:pPr>
      <w:r w:rsidRPr="007E7251">
        <w:rPr>
          <w:rFonts w:ascii="Arial" w:hAnsi="Arial" w:cs="Arial"/>
          <w:sz w:val="20"/>
        </w:rPr>
        <w:tab/>
        <w:t xml:space="preserve">Steffen Lorscheider – </w:t>
      </w:r>
      <w:r w:rsidRPr="007E7251">
        <w:rPr>
          <w:rFonts w:ascii="Arial" w:hAnsi="Arial" w:cs="Arial"/>
          <w:i/>
          <w:sz w:val="20"/>
        </w:rPr>
        <w:t>Secretary</w:t>
      </w:r>
      <w:r w:rsidRPr="007E7251">
        <w:rPr>
          <w:rFonts w:ascii="Arial" w:hAnsi="Arial" w:cs="Arial"/>
          <w:sz w:val="20"/>
        </w:rPr>
        <w:t xml:space="preserve"> </w:t>
      </w:r>
    </w:p>
    <w:p w:rsidR="00861462" w:rsidRPr="007E7251" w:rsidRDefault="00861462" w:rsidP="00861462">
      <w:pPr>
        <w:tabs>
          <w:tab w:val="left" w:pos="1701"/>
        </w:tabs>
        <w:rPr>
          <w:rFonts w:ascii="Arial" w:hAnsi="Arial" w:cs="Arial"/>
          <w:sz w:val="20"/>
        </w:rPr>
      </w:pPr>
    </w:p>
    <w:p w:rsidR="00861462" w:rsidRDefault="00861462" w:rsidP="00861462">
      <w:pPr>
        <w:tabs>
          <w:tab w:val="left" w:pos="1701"/>
        </w:tabs>
        <w:rPr>
          <w:rFonts w:ascii="Arial" w:hAnsi="Arial" w:cs="Arial"/>
          <w:sz w:val="20"/>
        </w:rPr>
      </w:pPr>
      <w:r w:rsidRPr="007E7251">
        <w:rPr>
          <w:rFonts w:ascii="Arial" w:hAnsi="Arial" w:cs="Arial"/>
          <w:sz w:val="20"/>
        </w:rPr>
        <w:t>In attendance:</w:t>
      </w:r>
      <w:r w:rsidRPr="007E7251">
        <w:rPr>
          <w:rFonts w:ascii="Arial" w:hAnsi="Arial" w:cs="Arial"/>
          <w:sz w:val="20"/>
        </w:rPr>
        <w:tab/>
      </w:r>
      <w:r>
        <w:rPr>
          <w:rFonts w:ascii="Arial" w:hAnsi="Arial" w:cs="Arial"/>
          <w:sz w:val="20"/>
        </w:rPr>
        <w:t>Colin Russell</w:t>
      </w:r>
    </w:p>
    <w:p w:rsidR="00861462" w:rsidRPr="007E7251" w:rsidRDefault="00861462" w:rsidP="00861462">
      <w:pPr>
        <w:tabs>
          <w:tab w:val="left" w:pos="1701"/>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861462" w:rsidRDefault="00861462" w:rsidP="00861462">
      <w:pPr>
        <w:rPr>
          <w:rFonts w:ascii="Arial" w:hAnsi="Arial" w:cs="Arial"/>
          <w:sz w:val="20"/>
        </w:rPr>
      </w:pPr>
    </w:p>
    <w:p w:rsidR="00861462" w:rsidRDefault="00861462" w:rsidP="00861462">
      <w:pPr>
        <w:rPr>
          <w:rFonts w:ascii="Arial" w:hAnsi="Arial" w:cs="Arial"/>
          <w:sz w:val="20"/>
        </w:rPr>
      </w:pPr>
    </w:p>
    <w:p w:rsidR="00861462" w:rsidRPr="007E7251" w:rsidRDefault="00861462" w:rsidP="00861462">
      <w:pPr>
        <w:rPr>
          <w:rFonts w:ascii="Arial" w:hAnsi="Arial" w:cs="Arial"/>
          <w:sz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gridCol w:w="463"/>
      </w:tblGrid>
      <w:tr w:rsidR="00861462" w:rsidRPr="007E7251" w:rsidTr="00AA5714">
        <w:tc>
          <w:tcPr>
            <w:tcW w:w="606" w:type="dxa"/>
          </w:tcPr>
          <w:p w:rsidR="00861462" w:rsidRPr="007E7251" w:rsidRDefault="00861462" w:rsidP="00AA5714">
            <w:pPr>
              <w:rPr>
                <w:rFonts w:ascii="Arial" w:hAnsi="Arial" w:cs="Arial"/>
                <w:i/>
                <w:sz w:val="20"/>
                <w:u w:val="single"/>
              </w:rPr>
            </w:pPr>
            <w:r w:rsidRPr="007E7251">
              <w:rPr>
                <w:rFonts w:ascii="Arial" w:hAnsi="Arial" w:cs="Arial"/>
                <w:i/>
                <w:sz w:val="20"/>
                <w:u w:val="single"/>
              </w:rPr>
              <w:t>No.</w:t>
            </w:r>
          </w:p>
        </w:tc>
        <w:tc>
          <w:tcPr>
            <w:tcW w:w="7371" w:type="dxa"/>
          </w:tcPr>
          <w:p w:rsidR="00861462" w:rsidRPr="007E7251" w:rsidRDefault="00861462" w:rsidP="00AA5714">
            <w:pPr>
              <w:tabs>
                <w:tab w:val="left" w:pos="1701"/>
              </w:tabs>
              <w:jc w:val="both"/>
              <w:rPr>
                <w:rFonts w:ascii="Arial" w:hAnsi="Arial" w:cs="Arial"/>
                <w:i/>
                <w:sz w:val="20"/>
                <w:u w:val="single"/>
              </w:rPr>
            </w:pPr>
            <w:r w:rsidRPr="007E7251">
              <w:rPr>
                <w:rFonts w:ascii="Arial" w:hAnsi="Arial" w:cs="Arial"/>
                <w:i/>
                <w:sz w:val="20"/>
                <w:u w:val="single"/>
              </w:rPr>
              <w:t>Agenda Item</w:t>
            </w:r>
          </w:p>
          <w:p w:rsidR="00861462" w:rsidRDefault="00861462" w:rsidP="00AA5714">
            <w:pPr>
              <w:tabs>
                <w:tab w:val="left" w:pos="1701"/>
              </w:tabs>
              <w:jc w:val="both"/>
              <w:rPr>
                <w:rFonts w:ascii="Arial" w:hAnsi="Arial" w:cs="Arial"/>
                <w:i/>
                <w:sz w:val="20"/>
                <w:u w:val="single"/>
              </w:rPr>
            </w:pPr>
          </w:p>
          <w:p w:rsidR="00861462" w:rsidRPr="007E7251" w:rsidRDefault="00861462" w:rsidP="00AA5714">
            <w:pPr>
              <w:tabs>
                <w:tab w:val="left" w:pos="1701"/>
              </w:tabs>
              <w:jc w:val="both"/>
              <w:rPr>
                <w:rFonts w:ascii="Arial" w:hAnsi="Arial" w:cs="Arial"/>
                <w:i/>
                <w:sz w:val="20"/>
                <w:u w:val="single"/>
              </w:rPr>
            </w:pPr>
          </w:p>
          <w:p w:rsidR="00861462" w:rsidRPr="007E7251" w:rsidRDefault="00861462" w:rsidP="00AA5714">
            <w:pPr>
              <w:tabs>
                <w:tab w:val="left" w:pos="1701"/>
              </w:tabs>
              <w:jc w:val="both"/>
              <w:rPr>
                <w:rFonts w:ascii="Arial" w:hAnsi="Arial" w:cs="Arial"/>
                <w:i/>
                <w:sz w:val="20"/>
                <w:u w:val="single"/>
              </w:rPr>
            </w:pPr>
          </w:p>
        </w:tc>
        <w:tc>
          <w:tcPr>
            <w:tcW w:w="1770" w:type="dxa"/>
            <w:gridSpan w:val="2"/>
          </w:tcPr>
          <w:p w:rsidR="00861462" w:rsidRPr="007E7251" w:rsidRDefault="00861462" w:rsidP="00AA5714">
            <w:pPr>
              <w:rPr>
                <w:rFonts w:ascii="Arial" w:hAnsi="Arial" w:cs="Arial"/>
                <w:i/>
                <w:sz w:val="20"/>
                <w:u w:val="single"/>
              </w:rPr>
            </w:pPr>
            <w:r w:rsidRPr="007E7251">
              <w:rPr>
                <w:rFonts w:ascii="Arial" w:hAnsi="Arial" w:cs="Arial"/>
                <w:i/>
                <w:sz w:val="20"/>
                <w:u w:val="single"/>
              </w:rPr>
              <w:t>Action</w:t>
            </w:r>
          </w:p>
        </w:tc>
      </w:tr>
      <w:tr w:rsidR="00861462" w:rsidRPr="007E7251" w:rsidTr="00AA5714">
        <w:tc>
          <w:tcPr>
            <w:tcW w:w="606" w:type="dxa"/>
          </w:tcPr>
          <w:p w:rsidR="00861462" w:rsidRPr="007E7251" w:rsidRDefault="00861462" w:rsidP="00AA5714">
            <w:pPr>
              <w:rPr>
                <w:rFonts w:ascii="Arial" w:hAnsi="Arial" w:cs="Arial"/>
                <w:sz w:val="20"/>
              </w:rPr>
            </w:pPr>
            <w:r>
              <w:rPr>
                <w:rFonts w:ascii="Arial" w:hAnsi="Arial" w:cs="Arial"/>
                <w:sz w:val="20"/>
              </w:rPr>
              <w:t>1.</w:t>
            </w:r>
          </w:p>
        </w:tc>
        <w:tc>
          <w:tcPr>
            <w:tcW w:w="7371" w:type="dxa"/>
          </w:tcPr>
          <w:p w:rsidR="00861462" w:rsidRPr="007E7251" w:rsidRDefault="00861462" w:rsidP="00AA5714">
            <w:pPr>
              <w:tabs>
                <w:tab w:val="left" w:pos="1701"/>
              </w:tabs>
              <w:jc w:val="both"/>
              <w:rPr>
                <w:rFonts w:ascii="Arial" w:hAnsi="Arial" w:cs="Arial"/>
                <w:i/>
                <w:sz w:val="20"/>
              </w:rPr>
            </w:pPr>
            <w:r w:rsidRPr="007E7251">
              <w:rPr>
                <w:rFonts w:ascii="Arial" w:hAnsi="Arial" w:cs="Arial"/>
                <w:i/>
                <w:sz w:val="20"/>
              </w:rPr>
              <w:t>APOLOGIES FOR ABSENCE</w:t>
            </w:r>
          </w:p>
          <w:p w:rsidR="00861462" w:rsidRPr="007E7251" w:rsidRDefault="00861462" w:rsidP="00AA5714">
            <w:pPr>
              <w:tabs>
                <w:tab w:val="left" w:pos="1701"/>
              </w:tabs>
              <w:jc w:val="both"/>
              <w:rPr>
                <w:rFonts w:ascii="Arial" w:hAnsi="Arial" w:cs="Arial"/>
                <w:i/>
                <w:sz w:val="20"/>
              </w:rPr>
            </w:pPr>
          </w:p>
          <w:p w:rsidR="00861462" w:rsidRPr="007E7251" w:rsidRDefault="00861462" w:rsidP="00AA5714">
            <w:pPr>
              <w:tabs>
                <w:tab w:val="left" w:pos="1701"/>
              </w:tabs>
              <w:jc w:val="both"/>
              <w:rPr>
                <w:rFonts w:ascii="Arial" w:hAnsi="Arial" w:cs="Arial"/>
                <w:sz w:val="20"/>
              </w:rPr>
            </w:pPr>
            <w:r>
              <w:rPr>
                <w:rFonts w:ascii="Arial" w:hAnsi="Arial" w:cs="Arial"/>
                <w:sz w:val="20"/>
              </w:rPr>
              <w:t>None.</w:t>
            </w:r>
          </w:p>
          <w:p w:rsidR="00861462" w:rsidRPr="007E7251" w:rsidRDefault="00861462" w:rsidP="00AA5714">
            <w:pPr>
              <w:tabs>
                <w:tab w:val="left" w:pos="1701"/>
              </w:tabs>
              <w:jc w:val="both"/>
              <w:rPr>
                <w:rFonts w:ascii="Arial" w:hAnsi="Arial" w:cs="Arial"/>
                <w:i/>
                <w:sz w:val="20"/>
              </w:rPr>
            </w:pPr>
          </w:p>
          <w:p w:rsidR="00861462" w:rsidRPr="007E7251" w:rsidRDefault="00861462" w:rsidP="00AA5714">
            <w:pPr>
              <w:rPr>
                <w:rFonts w:ascii="Arial" w:hAnsi="Arial" w:cs="Arial"/>
                <w:sz w:val="20"/>
              </w:rPr>
            </w:pPr>
          </w:p>
        </w:tc>
        <w:tc>
          <w:tcPr>
            <w:tcW w:w="1770" w:type="dxa"/>
            <w:gridSpan w:val="2"/>
          </w:tcPr>
          <w:p w:rsidR="00861462" w:rsidRPr="007E7251" w:rsidRDefault="00861462" w:rsidP="00AA5714">
            <w:pPr>
              <w:rPr>
                <w:rFonts w:ascii="Arial" w:hAnsi="Arial" w:cs="Arial"/>
                <w:sz w:val="20"/>
              </w:rPr>
            </w:pPr>
          </w:p>
        </w:tc>
      </w:tr>
      <w:tr w:rsidR="00861462" w:rsidRPr="007E7251" w:rsidTr="00AA5714">
        <w:tc>
          <w:tcPr>
            <w:tcW w:w="606" w:type="dxa"/>
          </w:tcPr>
          <w:p w:rsidR="00861462" w:rsidRDefault="00861462" w:rsidP="00AA5714">
            <w:pPr>
              <w:rPr>
                <w:rFonts w:ascii="Arial" w:hAnsi="Arial" w:cs="Arial"/>
                <w:sz w:val="20"/>
              </w:rPr>
            </w:pPr>
            <w:r>
              <w:rPr>
                <w:rFonts w:ascii="Arial" w:hAnsi="Arial" w:cs="Arial"/>
                <w:sz w:val="20"/>
              </w:rPr>
              <w:t>2.</w:t>
            </w:r>
          </w:p>
        </w:tc>
        <w:tc>
          <w:tcPr>
            <w:tcW w:w="7371" w:type="dxa"/>
          </w:tcPr>
          <w:p w:rsidR="00861462" w:rsidRPr="007E7251" w:rsidRDefault="00861462" w:rsidP="00AA5714">
            <w:pPr>
              <w:tabs>
                <w:tab w:val="left" w:pos="1701"/>
              </w:tabs>
              <w:jc w:val="both"/>
              <w:rPr>
                <w:rFonts w:ascii="Arial" w:hAnsi="Arial" w:cs="Arial"/>
                <w:i/>
                <w:sz w:val="20"/>
              </w:rPr>
            </w:pPr>
            <w:r w:rsidRPr="007E7251">
              <w:rPr>
                <w:rFonts w:ascii="Arial" w:hAnsi="Arial" w:cs="Arial"/>
                <w:i/>
                <w:sz w:val="20"/>
              </w:rPr>
              <w:t>APPROVAL OF THE LAST MINUTES</w:t>
            </w:r>
          </w:p>
          <w:p w:rsidR="00861462" w:rsidRPr="007E7251" w:rsidRDefault="00861462" w:rsidP="00AA5714">
            <w:pPr>
              <w:tabs>
                <w:tab w:val="left" w:pos="1701"/>
              </w:tabs>
              <w:jc w:val="both"/>
              <w:rPr>
                <w:rFonts w:ascii="Arial" w:hAnsi="Arial" w:cs="Arial"/>
                <w:i/>
                <w:sz w:val="20"/>
              </w:rPr>
            </w:pPr>
          </w:p>
          <w:p w:rsidR="00861462" w:rsidRPr="0024594C" w:rsidRDefault="00861462" w:rsidP="00AA5714">
            <w:pPr>
              <w:tabs>
                <w:tab w:val="left" w:pos="1701"/>
              </w:tabs>
              <w:jc w:val="both"/>
              <w:rPr>
                <w:rFonts w:ascii="Arial" w:hAnsi="Arial" w:cs="Arial"/>
                <w:sz w:val="20"/>
              </w:rPr>
            </w:pPr>
            <w:r>
              <w:rPr>
                <w:rFonts w:ascii="Arial" w:hAnsi="Arial" w:cs="Arial"/>
                <w:sz w:val="20"/>
              </w:rPr>
              <w:t>T</w:t>
            </w:r>
            <w:r w:rsidRPr="007E7251">
              <w:rPr>
                <w:rFonts w:ascii="Arial" w:hAnsi="Arial" w:cs="Arial"/>
                <w:sz w:val="20"/>
              </w:rPr>
              <w:t>he minutes of the last meeting were approved</w:t>
            </w:r>
            <w:r>
              <w:rPr>
                <w:rFonts w:ascii="Arial" w:hAnsi="Arial" w:cs="Arial"/>
                <w:sz w:val="20"/>
              </w:rPr>
              <w:t xml:space="preserve">. Steffen would send the minutes out to the members. In regard of the comments from </w:t>
            </w:r>
            <w:r w:rsidRPr="002A2DCE">
              <w:rPr>
                <w:rFonts w:ascii="Arial" w:hAnsi="Arial" w:cs="Arial"/>
                <w:sz w:val="20"/>
              </w:rPr>
              <w:t xml:space="preserve">Albert Sant </w:t>
            </w:r>
            <w:r>
              <w:rPr>
                <w:rFonts w:ascii="Arial" w:hAnsi="Arial" w:cs="Arial"/>
                <w:sz w:val="20"/>
              </w:rPr>
              <w:t>i P</w:t>
            </w:r>
            <w:r w:rsidRPr="002A2DCE">
              <w:rPr>
                <w:rFonts w:ascii="Arial" w:hAnsi="Arial" w:cs="Arial"/>
                <w:sz w:val="20"/>
              </w:rPr>
              <w:t>ont</w:t>
            </w:r>
            <w:r>
              <w:rPr>
                <w:rFonts w:ascii="Arial" w:hAnsi="Arial" w:cs="Arial"/>
                <w:sz w:val="20"/>
              </w:rPr>
              <w:t xml:space="preserve"> </w:t>
            </w:r>
            <w:r w:rsidRPr="006964B8">
              <w:rPr>
                <w:rFonts w:ascii="Arial" w:hAnsi="Arial" w:cs="Arial"/>
                <w:sz w:val="20"/>
                <w:lang w:val="pt-PT"/>
              </w:rPr>
              <w:t>João Paulo</w:t>
            </w:r>
            <w:r>
              <w:rPr>
                <w:rFonts w:ascii="Arial" w:hAnsi="Arial" w:cs="Arial"/>
                <w:sz w:val="20"/>
                <w:lang w:val="pt-PT"/>
              </w:rPr>
              <w:t xml:space="preserve"> had spoken to Albert and discussed with him his remarks. Adam would respond to his </w:t>
            </w:r>
            <w:r w:rsidRPr="0024594C">
              <w:rPr>
                <w:rFonts w:ascii="Arial" w:hAnsi="Arial" w:cs="Arial"/>
                <w:sz w:val="20"/>
                <w:lang w:val="pt-PT"/>
              </w:rPr>
              <w:t xml:space="preserve">questions with </w:t>
            </w:r>
            <w:r>
              <w:rPr>
                <w:rFonts w:ascii="Arial" w:hAnsi="Arial" w:cs="Arial"/>
                <w:sz w:val="20"/>
                <w:lang w:val="pt-PT"/>
              </w:rPr>
              <w:t>an email and</w:t>
            </w:r>
            <w:r w:rsidRPr="0024594C">
              <w:rPr>
                <w:rFonts w:ascii="Arial" w:hAnsi="Arial" w:cs="Arial"/>
                <w:sz w:val="20"/>
                <w:lang w:val="pt-PT"/>
              </w:rPr>
              <w:t xml:space="preserve"> speak to Albert personally</w:t>
            </w:r>
            <w:r>
              <w:rPr>
                <w:rFonts w:ascii="Arial" w:hAnsi="Arial" w:cs="Arial"/>
                <w:sz w:val="20"/>
                <w:lang w:val="pt-PT"/>
              </w:rPr>
              <w:t xml:space="preserve"> in New York</w:t>
            </w:r>
            <w:r w:rsidRPr="0024594C">
              <w:rPr>
                <w:rFonts w:ascii="Arial" w:hAnsi="Arial" w:cs="Arial"/>
                <w:sz w:val="20"/>
                <w:lang w:val="pt-PT"/>
              </w:rPr>
              <w:t>.</w:t>
            </w:r>
          </w:p>
          <w:p w:rsidR="00861462" w:rsidRPr="0024594C" w:rsidRDefault="00861462" w:rsidP="00AA5714">
            <w:pPr>
              <w:tabs>
                <w:tab w:val="left" w:pos="1701"/>
              </w:tabs>
              <w:jc w:val="both"/>
              <w:rPr>
                <w:rFonts w:ascii="Arial" w:hAnsi="Arial" w:cs="Arial"/>
                <w:sz w:val="20"/>
              </w:rPr>
            </w:pPr>
          </w:p>
          <w:p w:rsidR="00861462" w:rsidRPr="007E7251" w:rsidRDefault="00861462" w:rsidP="00AA5714">
            <w:pPr>
              <w:tabs>
                <w:tab w:val="left" w:pos="1701"/>
              </w:tabs>
              <w:jc w:val="both"/>
              <w:rPr>
                <w:rFonts w:ascii="Arial" w:hAnsi="Arial" w:cs="Arial"/>
                <w:i/>
                <w:sz w:val="20"/>
              </w:rPr>
            </w:pPr>
          </w:p>
        </w:tc>
        <w:tc>
          <w:tcPr>
            <w:tcW w:w="1770" w:type="dxa"/>
            <w:gridSpan w:val="2"/>
          </w:tcPr>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Pr="00331BBE" w:rsidRDefault="00861462" w:rsidP="00AA5714">
            <w:pPr>
              <w:rPr>
                <w:rFonts w:ascii="Arial" w:hAnsi="Arial" w:cs="Arial"/>
                <w:i/>
                <w:sz w:val="20"/>
              </w:rPr>
            </w:pPr>
            <w:r>
              <w:rPr>
                <w:rFonts w:ascii="Arial" w:hAnsi="Arial" w:cs="Arial"/>
                <w:i/>
                <w:sz w:val="20"/>
              </w:rPr>
              <w:t>Steffen</w:t>
            </w:r>
            <w:r>
              <w:rPr>
                <w:rFonts w:ascii="Arial" w:hAnsi="Arial" w:cs="Arial"/>
                <w:i/>
                <w:sz w:val="20"/>
                <w:lang w:val="pt-PT"/>
              </w:rPr>
              <w:t xml:space="preserve">, Adam, </w:t>
            </w:r>
            <w:r w:rsidRPr="00FC6CB2">
              <w:rPr>
                <w:rFonts w:ascii="Arial" w:hAnsi="Arial" w:cs="Arial"/>
                <w:i/>
                <w:sz w:val="20"/>
                <w:lang w:val="pt-PT"/>
              </w:rPr>
              <w:t>João Paulo</w:t>
            </w:r>
          </w:p>
        </w:tc>
      </w:tr>
      <w:tr w:rsidR="00861462" w:rsidRPr="007E7251" w:rsidTr="00AA5714">
        <w:trPr>
          <w:trHeight w:val="1114"/>
        </w:trPr>
        <w:tc>
          <w:tcPr>
            <w:tcW w:w="606" w:type="dxa"/>
          </w:tcPr>
          <w:p w:rsidR="00861462" w:rsidRPr="007E7251" w:rsidRDefault="00861462" w:rsidP="00AA5714">
            <w:pPr>
              <w:rPr>
                <w:rFonts w:ascii="Arial" w:hAnsi="Arial" w:cs="Arial"/>
                <w:sz w:val="20"/>
              </w:rPr>
            </w:pPr>
            <w:r>
              <w:rPr>
                <w:rFonts w:ascii="Arial" w:hAnsi="Arial" w:cs="Arial"/>
                <w:sz w:val="20"/>
              </w:rPr>
              <w:t>3.</w:t>
            </w:r>
          </w:p>
        </w:tc>
        <w:tc>
          <w:tcPr>
            <w:tcW w:w="7371" w:type="dxa"/>
          </w:tcPr>
          <w:p w:rsidR="00861462" w:rsidRPr="007E7251" w:rsidRDefault="00861462" w:rsidP="00AA5714">
            <w:pPr>
              <w:tabs>
                <w:tab w:val="left" w:pos="1701"/>
              </w:tabs>
              <w:jc w:val="both"/>
              <w:rPr>
                <w:rFonts w:ascii="Arial" w:hAnsi="Arial" w:cs="Arial"/>
                <w:i/>
                <w:sz w:val="20"/>
              </w:rPr>
            </w:pPr>
            <w:r w:rsidRPr="007E7251">
              <w:rPr>
                <w:rFonts w:ascii="Arial" w:hAnsi="Arial" w:cs="Arial"/>
                <w:i/>
                <w:sz w:val="20"/>
              </w:rPr>
              <w:t>THE WEBSITE</w:t>
            </w:r>
            <w:r>
              <w:rPr>
                <w:rFonts w:ascii="Arial" w:hAnsi="Arial" w:cs="Arial"/>
                <w:i/>
                <w:sz w:val="20"/>
              </w:rPr>
              <w:t xml:space="preserve"> </w:t>
            </w:r>
          </w:p>
          <w:p w:rsidR="00861462" w:rsidRPr="007E7251" w:rsidRDefault="00861462" w:rsidP="00AA5714">
            <w:pPr>
              <w:tabs>
                <w:tab w:val="left" w:pos="1701"/>
              </w:tabs>
              <w:jc w:val="both"/>
              <w:rPr>
                <w:rFonts w:ascii="Arial" w:hAnsi="Arial" w:cs="Arial"/>
                <w:i/>
                <w:sz w:val="20"/>
              </w:rPr>
            </w:pPr>
          </w:p>
          <w:p w:rsidR="00861462" w:rsidRPr="007E7251" w:rsidRDefault="00861462" w:rsidP="00AA5714">
            <w:pPr>
              <w:jc w:val="both"/>
              <w:rPr>
                <w:rFonts w:ascii="Arial" w:hAnsi="Arial" w:cs="Arial"/>
                <w:sz w:val="20"/>
              </w:rPr>
            </w:pPr>
            <w:r>
              <w:rPr>
                <w:rFonts w:ascii="Arial" w:hAnsi="Arial" w:cs="Arial"/>
                <w:sz w:val="20"/>
              </w:rPr>
              <w:t>There was nothing to report.</w:t>
            </w:r>
          </w:p>
        </w:tc>
        <w:tc>
          <w:tcPr>
            <w:tcW w:w="1770" w:type="dxa"/>
            <w:gridSpan w:val="2"/>
          </w:tcPr>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Pr="00331BBE" w:rsidRDefault="00861462" w:rsidP="00AA5714">
            <w:pPr>
              <w:rPr>
                <w:rFonts w:ascii="Arial" w:hAnsi="Arial" w:cs="Arial"/>
                <w:i/>
                <w:sz w:val="20"/>
              </w:rPr>
            </w:pPr>
          </w:p>
        </w:tc>
      </w:tr>
      <w:tr w:rsidR="00861462" w:rsidRPr="00FC6CB2" w:rsidTr="00AA5714">
        <w:trPr>
          <w:trHeight w:val="1134"/>
        </w:trPr>
        <w:tc>
          <w:tcPr>
            <w:tcW w:w="606" w:type="dxa"/>
          </w:tcPr>
          <w:p w:rsidR="00861462" w:rsidRPr="00FC6CB2" w:rsidRDefault="00861462" w:rsidP="00AA5714">
            <w:pPr>
              <w:rPr>
                <w:rFonts w:ascii="Arial" w:hAnsi="Arial" w:cs="Arial"/>
                <w:sz w:val="20"/>
              </w:rPr>
            </w:pPr>
            <w:r w:rsidRPr="00FC6CB2">
              <w:rPr>
                <w:rFonts w:ascii="Arial" w:hAnsi="Arial" w:cs="Arial"/>
                <w:sz w:val="20"/>
              </w:rPr>
              <w:t>4.</w:t>
            </w:r>
          </w:p>
          <w:p w:rsidR="00861462" w:rsidRPr="00FC6CB2" w:rsidRDefault="00861462" w:rsidP="00AA5714">
            <w:pPr>
              <w:rPr>
                <w:rFonts w:ascii="Arial" w:hAnsi="Arial" w:cs="Arial"/>
                <w:sz w:val="20"/>
              </w:rPr>
            </w:pPr>
          </w:p>
          <w:p w:rsidR="00861462" w:rsidRPr="00FC6CB2" w:rsidRDefault="00861462" w:rsidP="00AA5714">
            <w:pPr>
              <w:rPr>
                <w:rFonts w:ascii="Arial" w:hAnsi="Arial" w:cs="Arial"/>
                <w:sz w:val="20"/>
              </w:rPr>
            </w:pPr>
            <w:r w:rsidRPr="00FC6CB2">
              <w:rPr>
                <w:rFonts w:ascii="Arial" w:hAnsi="Arial" w:cs="Arial"/>
                <w:sz w:val="20"/>
              </w:rPr>
              <w:t>4.1</w:t>
            </w:r>
          </w:p>
          <w:p w:rsidR="00861462" w:rsidRPr="00FC6CB2" w:rsidRDefault="00861462" w:rsidP="00AA5714">
            <w:pPr>
              <w:rPr>
                <w:rFonts w:ascii="Arial" w:hAnsi="Arial" w:cs="Arial"/>
                <w:sz w:val="20"/>
              </w:rPr>
            </w:pPr>
          </w:p>
          <w:p w:rsidR="00861462" w:rsidRPr="00FC6CB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Pr="00FC6CB2" w:rsidRDefault="00861462" w:rsidP="00AA5714">
            <w:pPr>
              <w:rPr>
                <w:rFonts w:ascii="Arial" w:hAnsi="Arial" w:cs="Arial"/>
                <w:sz w:val="20"/>
              </w:rPr>
            </w:pPr>
            <w:r w:rsidRPr="00FC6CB2">
              <w:rPr>
                <w:rFonts w:ascii="Arial" w:hAnsi="Arial" w:cs="Arial"/>
                <w:sz w:val="20"/>
              </w:rPr>
              <w:t>4.2</w:t>
            </w:r>
          </w:p>
          <w:p w:rsidR="00861462" w:rsidRPr="00FC6CB2" w:rsidRDefault="00861462" w:rsidP="00AA5714">
            <w:pPr>
              <w:rPr>
                <w:rFonts w:ascii="Arial" w:hAnsi="Arial" w:cs="Arial"/>
                <w:sz w:val="20"/>
              </w:rPr>
            </w:pPr>
          </w:p>
          <w:p w:rsidR="00861462" w:rsidRPr="00FC6CB2" w:rsidRDefault="00861462" w:rsidP="00AA5714">
            <w:pPr>
              <w:rPr>
                <w:rFonts w:ascii="Arial" w:hAnsi="Arial" w:cs="Arial"/>
                <w:sz w:val="20"/>
              </w:rPr>
            </w:pPr>
          </w:p>
          <w:p w:rsidR="00861462" w:rsidRDefault="00861462" w:rsidP="00AA5714">
            <w:pPr>
              <w:rPr>
                <w:rFonts w:ascii="Arial" w:hAnsi="Arial" w:cs="Arial"/>
                <w:sz w:val="20"/>
              </w:rPr>
            </w:pPr>
          </w:p>
          <w:p w:rsidR="00861462" w:rsidRPr="00FC6CB2" w:rsidRDefault="00861462" w:rsidP="00AA5714">
            <w:pPr>
              <w:rPr>
                <w:rFonts w:ascii="Arial" w:hAnsi="Arial" w:cs="Arial"/>
                <w:sz w:val="20"/>
              </w:rPr>
            </w:pPr>
            <w:r w:rsidRPr="00FC6CB2">
              <w:rPr>
                <w:rFonts w:ascii="Arial" w:hAnsi="Arial" w:cs="Arial"/>
                <w:sz w:val="20"/>
              </w:rPr>
              <w:t>4.3</w:t>
            </w:r>
          </w:p>
          <w:p w:rsidR="00861462" w:rsidRPr="00FC6CB2" w:rsidRDefault="00861462" w:rsidP="00AA5714">
            <w:pPr>
              <w:rPr>
                <w:rFonts w:ascii="Arial" w:hAnsi="Arial" w:cs="Arial"/>
                <w:sz w:val="20"/>
              </w:rPr>
            </w:pPr>
          </w:p>
          <w:p w:rsidR="00861462" w:rsidRDefault="00861462" w:rsidP="00AA5714">
            <w:pPr>
              <w:rPr>
                <w:rFonts w:ascii="Arial" w:hAnsi="Arial" w:cs="Arial"/>
                <w:sz w:val="20"/>
              </w:rPr>
            </w:pPr>
          </w:p>
          <w:p w:rsidR="00861462" w:rsidRPr="00FC6CB2" w:rsidRDefault="00861462" w:rsidP="00AA5714">
            <w:pPr>
              <w:rPr>
                <w:rFonts w:ascii="Arial" w:hAnsi="Arial" w:cs="Arial"/>
                <w:sz w:val="20"/>
              </w:rPr>
            </w:pPr>
          </w:p>
        </w:tc>
        <w:tc>
          <w:tcPr>
            <w:tcW w:w="7371" w:type="dxa"/>
          </w:tcPr>
          <w:p w:rsidR="00861462" w:rsidRPr="00FC6CB2" w:rsidRDefault="00861462" w:rsidP="00AA5714">
            <w:pPr>
              <w:tabs>
                <w:tab w:val="left" w:pos="1701"/>
              </w:tabs>
              <w:rPr>
                <w:rFonts w:ascii="Arial" w:hAnsi="Arial" w:cs="Arial"/>
                <w:i/>
                <w:sz w:val="20"/>
              </w:rPr>
            </w:pPr>
            <w:r w:rsidRPr="00FC6CB2">
              <w:rPr>
                <w:rFonts w:ascii="Arial" w:hAnsi="Arial" w:cs="Arial"/>
                <w:i/>
                <w:sz w:val="20"/>
              </w:rPr>
              <w:t>MARKETING</w:t>
            </w:r>
          </w:p>
          <w:p w:rsidR="00861462" w:rsidRPr="00FC6CB2" w:rsidRDefault="00861462" w:rsidP="00AA5714">
            <w:pPr>
              <w:tabs>
                <w:tab w:val="left" w:pos="1701"/>
              </w:tabs>
              <w:rPr>
                <w:rFonts w:ascii="Arial" w:hAnsi="Arial" w:cs="Arial"/>
                <w:i/>
                <w:sz w:val="20"/>
              </w:rPr>
            </w:pPr>
          </w:p>
          <w:p w:rsidR="00861462" w:rsidRDefault="00861462" w:rsidP="00AA5714">
            <w:pPr>
              <w:tabs>
                <w:tab w:val="left" w:pos="1701"/>
              </w:tabs>
              <w:jc w:val="both"/>
              <w:rPr>
                <w:rFonts w:ascii="Arial" w:hAnsi="Arial" w:cs="Arial"/>
                <w:sz w:val="20"/>
              </w:rPr>
            </w:pPr>
            <w:r w:rsidRPr="00FC6CB2">
              <w:rPr>
                <w:rFonts w:ascii="Arial" w:hAnsi="Arial" w:cs="Arial"/>
                <w:i/>
                <w:sz w:val="20"/>
              </w:rPr>
              <w:t>President’s Report</w:t>
            </w:r>
            <w:r w:rsidRPr="00FC6CB2">
              <w:rPr>
                <w:rFonts w:ascii="Arial" w:hAnsi="Arial" w:cs="Arial"/>
                <w:sz w:val="20"/>
              </w:rPr>
              <w:t xml:space="preserve"> – </w:t>
            </w:r>
            <w:r w:rsidRPr="006964B8">
              <w:rPr>
                <w:rFonts w:ascii="Arial" w:hAnsi="Arial" w:cs="Arial"/>
                <w:sz w:val="20"/>
                <w:lang w:val="pt-PT"/>
              </w:rPr>
              <w:t>João Paulo</w:t>
            </w:r>
            <w:r w:rsidRPr="006964B8">
              <w:rPr>
                <w:rFonts w:ascii="Arial" w:hAnsi="Arial" w:cs="Arial"/>
                <w:sz w:val="20"/>
              </w:rPr>
              <w:t xml:space="preserve"> </w:t>
            </w:r>
            <w:r>
              <w:rPr>
                <w:rFonts w:ascii="Arial" w:hAnsi="Arial" w:cs="Arial"/>
                <w:sz w:val="20"/>
              </w:rPr>
              <w:t xml:space="preserve">confirmed that he would send out his Vice President’s newsletter to the members in the next days. He would inform the members in this newsletter about the idea of an award for the best presentation of a meeting. </w:t>
            </w:r>
          </w:p>
          <w:p w:rsidR="00861462" w:rsidRDefault="00861462" w:rsidP="00AA5714">
            <w:pPr>
              <w:tabs>
                <w:tab w:val="left" w:pos="1701"/>
              </w:tabs>
              <w:jc w:val="both"/>
              <w:rPr>
                <w:rFonts w:ascii="Arial" w:hAnsi="Arial" w:cs="Arial"/>
                <w:sz w:val="20"/>
              </w:rPr>
            </w:pPr>
          </w:p>
          <w:p w:rsidR="00861462" w:rsidRPr="00FC6CB2" w:rsidRDefault="00861462" w:rsidP="00AA5714">
            <w:pPr>
              <w:tabs>
                <w:tab w:val="left" w:pos="1701"/>
              </w:tabs>
              <w:jc w:val="both"/>
              <w:rPr>
                <w:rFonts w:ascii="Arial" w:hAnsi="Arial" w:cs="Arial"/>
                <w:sz w:val="20"/>
              </w:rPr>
            </w:pPr>
            <w:r w:rsidRPr="00FC3258">
              <w:rPr>
                <w:rFonts w:ascii="Arial" w:hAnsi="Arial" w:cs="Arial"/>
                <w:i/>
                <w:sz w:val="20"/>
              </w:rPr>
              <w:t>Newsletters</w:t>
            </w:r>
            <w:r>
              <w:rPr>
                <w:rFonts w:ascii="Arial" w:hAnsi="Arial" w:cs="Arial"/>
                <w:sz w:val="20"/>
              </w:rPr>
              <w:t xml:space="preserve"> – The March newsletter was sent out and Colin reported that he had already received the April newsletter. Colin asked to discuss with the members in New York who would be prepared to write the newsletters July onwards. </w:t>
            </w:r>
          </w:p>
          <w:p w:rsidR="00861462" w:rsidRPr="00FC6CB2" w:rsidRDefault="00861462" w:rsidP="00AA5714">
            <w:pPr>
              <w:ind w:left="360"/>
              <w:jc w:val="both"/>
              <w:rPr>
                <w:rFonts w:ascii="Arial" w:hAnsi="Arial" w:cs="Arial"/>
                <w:sz w:val="20"/>
              </w:rPr>
            </w:pPr>
          </w:p>
          <w:p w:rsidR="00861462" w:rsidRPr="00FC6CB2" w:rsidRDefault="00861462" w:rsidP="00AA5714">
            <w:pPr>
              <w:jc w:val="both"/>
              <w:rPr>
                <w:rFonts w:ascii="Arial" w:hAnsi="Arial" w:cs="Arial"/>
                <w:sz w:val="20"/>
              </w:rPr>
            </w:pPr>
            <w:r w:rsidRPr="00FC3258">
              <w:rPr>
                <w:rFonts w:ascii="Arial" w:hAnsi="Arial" w:cs="Arial"/>
                <w:i/>
                <w:sz w:val="20"/>
              </w:rPr>
              <w:t>Specialist Groups</w:t>
            </w:r>
            <w:r w:rsidRPr="00FC6CB2">
              <w:rPr>
                <w:rFonts w:ascii="Arial" w:hAnsi="Arial" w:cs="Arial"/>
                <w:sz w:val="20"/>
              </w:rPr>
              <w:t xml:space="preserve"> </w:t>
            </w:r>
            <w:r>
              <w:rPr>
                <w:rFonts w:ascii="Arial" w:hAnsi="Arial" w:cs="Arial"/>
                <w:sz w:val="20"/>
              </w:rPr>
              <w:t xml:space="preserve">– </w:t>
            </w:r>
            <w:r w:rsidRPr="006964B8">
              <w:rPr>
                <w:rFonts w:ascii="Arial" w:hAnsi="Arial" w:cs="Arial"/>
                <w:sz w:val="20"/>
                <w:lang w:val="pt-PT"/>
              </w:rPr>
              <w:t>João Paulo</w:t>
            </w:r>
            <w:r w:rsidRPr="006964B8">
              <w:rPr>
                <w:rFonts w:ascii="Arial" w:hAnsi="Arial" w:cs="Arial"/>
                <w:sz w:val="20"/>
              </w:rPr>
              <w:t xml:space="preserve"> </w:t>
            </w:r>
            <w:r w:rsidRPr="00F3391F">
              <w:rPr>
                <w:rFonts w:ascii="Arial" w:hAnsi="Arial" w:cs="Arial"/>
                <w:sz w:val="20"/>
              </w:rPr>
              <w:t xml:space="preserve">would circulate a revised </w:t>
            </w:r>
            <w:r>
              <w:rPr>
                <w:rFonts w:ascii="Arial" w:hAnsi="Arial" w:cs="Arial"/>
                <w:sz w:val="20"/>
              </w:rPr>
              <w:t>schedule</w:t>
            </w:r>
            <w:r w:rsidRPr="00F3391F">
              <w:rPr>
                <w:rFonts w:ascii="Arial" w:hAnsi="Arial" w:cs="Arial"/>
                <w:sz w:val="20"/>
              </w:rPr>
              <w:t xml:space="preserve"> for the specialist </w:t>
            </w:r>
            <w:r>
              <w:rPr>
                <w:rFonts w:ascii="Arial" w:hAnsi="Arial" w:cs="Arial"/>
                <w:sz w:val="20"/>
              </w:rPr>
              <w:t>g</w:t>
            </w:r>
            <w:r w:rsidRPr="00F3391F">
              <w:rPr>
                <w:rFonts w:ascii="Arial" w:hAnsi="Arial" w:cs="Arial"/>
                <w:sz w:val="20"/>
              </w:rPr>
              <w:t>roup</w:t>
            </w:r>
            <w:r>
              <w:rPr>
                <w:rFonts w:ascii="Arial" w:hAnsi="Arial" w:cs="Arial"/>
                <w:sz w:val="20"/>
              </w:rPr>
              <w:t>s’</w:t>
            </w:r>
            <w:r w:rsidRPr="00F3391F">
              <w:rPr>
                <w:rFonts w:ascii="Arial" w:hAnsi="Arial" w:cs="Arial"/>
                <w:sz w:val="20"/>
              </w:rPr>
              <w:t xml:space="preserve"> meeting </w:t>
            </w:r>
            <w:r>
              <w:rPr>
                <w:rFonts w:ascii="Arial" w:hAnsi="Arial" w:cs="Arial"/>
                <w:sz w:val="20"/>
              </w:rPr>
              <w:t xml:space="preserve">in New York. </w:t>
            </w:r>
          </w:p>
        </w:tc>
        <w:tc>
          <w:tcPr>
            <w:tcW w:w="1770" w:type="dxa"/>
            <w:gridSpan w:val="2"/>
          </w:tcPr>
          <w:p w:rsidR="00861462" w:rsidRPr="00FC6CB2" w:rsidRDefault="00861462" w:rsidP="00AA5714">
            <w:pPr>
              <w:rPr>
                <w:rFonts w:ascii="Arial" w:hAnsi="Arial" w:cs="Arial"/>
                <w:i/>
                <w:sz w:val="20"/>
              </w:rPr>
            </w:pPr>
          </w:p>
          <w:p w:rsidR="00861462" w:rsidRPr="00FC6CB2" w:rsidRDefault="00861462" w:rsidP="00AA5714">
            <w:pPr>
              <w:rPr>
                <w:rFonts w:ascii="Arial" w:hAnsi="Arial" w:cs="Arial"/>
                <w:i/>
                <w:sz w:val="20"/>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FC6CB2" w:rsidRDefault="00861462" w:rsidP="00AA5714">
            <w:pPr>
              <w:rPr>
                <w:rFonts w:ascii="Arial" w:hAnsi="Arial" w:cs="Arial"/>
                <w:i/>
                <w:sz w:val="20"/>
                <w:lang w:val="pt-PT"/>
              </w:rPr>
            </w:pPr>
            <w:r w:rsidRPr="00FC6CB2">
              <w:rPr>
                <w:rFonts w:ascii="Arial" w:hAnsi="Arial" w:cs="Arial"/>
                <w:i/>
                <w:sz w:val="20"/>
                <w:lang w:val="pt-PT"/>
              </w:rPr>
              <w:t>João Paulo</w:t>
            </w:r>
            <w:r>
              <w:rPr>
                <w:rFonts w:ascii="Arial" w:hAnsi="Arial" w:cs="Arial"/>
                <w:i/>
                <w:sz w:val="20"/>
                <w:lang w:val="pt-PT"/>
              </w:rPr>
              <w:t>,</w:t>
            </w:r>
            <w:r w:rsidRPr="00FC6CB2">
              <w:rPr>
                <w:rFonts w:ascii="Arial" w:hAnsi="Arial" w:cs="Arial"/>
                <w:i/>
                <w:sz w:val="20"/>
                <w:lang w:val="pt-PT"/>
              </w:rPr>
              <w:t xml:space="preserve"> Adam</w:t>
            </w:r>
          </w:p>
          <w:p w:rsidR="00861462" w:rsidRDefault="00861462" w:rsidP="00AA5714">
            <w:pPr>
              <w:tabs>
                <w:tab w:val="left" w:pos="1701"/>
              </w:tabs>
              <w:rPr>
                <w:rFonts w:ascii="Arial" w:hAnsi="Arial" w:cs="Arial"/>
                <w:i/>
                <w:sz w:val="20"/>
                <w:lang w:val="pt-PT"/>
              </w:rPr>
            </w:pPr>
          </w:p>
          <w:p w:rsidR="00861462" w:rsidRDefault="00861462" w:rsidP="00AA5714">
            <w:pPr>
              <w:tabs>
                <w:tab w:val="left" w:pos="1701"/>
              </w:tabs>
              <w:rPr>
                <w:rFonts w:ascii="Arial" w:hAnsi="Arial" w:cs="Arial"/>
                <w:i/>
                <w:sz w:val="20"/>
                <w:lang w:val="pt-PT"/>
              </w:rPr>
            </w:pPr>
          </w:p>
          <w:p w:rsidR="00861462" w:rsidRPr="00FC6CB2" w:rsidRDefault="00861462" w:rsidP="00AA5714">
            <w:pPr>
              <w:tabs>
                <w:tab w:val="left" w:pos="1701"/>
              </w:tabs>
              <w:rPr>
                <w:rFonts w:ascii="Arial" w:hAnsi="Arial" w:cs="Arial"/>
                <w:i/>
                <w:sz w:val="20"/>
                <w:lang w:val="pt-PT"/>
              </w:rPr>
            </w:pPr>
          </w:p>
          <w:p w:rsidR="00861462" w:rsidRPr="00FC6CB2" w:rsidRDefault="00861462" w:rsidP="00AA5714">
            <w:pPr>
              <w:tabs>
                <w:tab w:val="left" w:pos="1701"/>
              </w:tabs>
              <w:rPr>
                <w:rFonts w:ascii="Arial" w:hAnsi="Arial" w:cs="Arial"/>
                <w:i/>
                <w:sz w:val="20"/>
                <w:lang w:val="pt-PT"/>
              </w:rPr>
            </w:pPr>
            <w:r w:rsidRPr="00FC6CB2">
              <w:rPr>
                <w:rFonts w:ascii="Arial" w:hAnsi="Arial" w:cs="Arial"/>
                <w:i/>
                <w:sz w:val="20"/>
                <w:lang w:val="pt-PT"/>
              </w:rPr>
              <w:t>Colin</w:t>
            </w:r>
          </w:p>
          <w:p w:rsidR="00861462" w:rsidRPr="00FC6CB2" w:rsidRDefault="00861462" w:rsidP="00AA5714">
            <w:pPr>
              <w:tabs>
                <w:tab w:val="left" w:pos="1701"/>
              </w:tabs>
              <w:rPr>
                <w:rFonts w:ascii="Arial" w:hAnsi="Arial" w:cs="Arial"/>
                <w:i/>
                <w:sz w:val="20"/>
                <w:lang w:val="pt-PT"/>
              </w:rPr>
            </w:pPr>
          </w:p>
          <w:p w:rsidR="00861462" w:rsidRPr="00FC6CB2" w:rsidRDefault="00861462" w:rsidP="00AA5714">
            <w:pPr>
              <w:rPr>
                <w:rFonts w:ascii="Arial" w:hAnsi="Arial" w:cs="Arial"/>
                <w:i/>
                <w:sz w:val="20"/>
                <w:lang w:val="pt-PT"/>
              </w:rPr>
            </w:pPr>
            <w:r w:rsidRPr="00FC6CB2">
              <w:rPr>
                <w:rFonts w:ascii="Arial" w:hAnsi="Arial" w:cs="Arial"/>
                <w:i/>
                <w:sz w:val="20"/>
                <w:lang w:val="pt-PT"/>
              </w:rPr>
              <w:t>João Paulo</w:t>
            </w:r>
          </w:p>
          <w:p w:rsidR="00861462" w:rsidRPr="00FC6CB2" w:rsidRDefault="00861462" w:rsidP="00AA5714">
            <w:pPr>
              <w:rPr>
                <w:rFonts w:ascii="Arial" w:hAnsi="Arial" w:cs="Arial"/>
                <w:i/>
                <w:sz w:val="20"/>
                <w:lang w:val="pt-PT"/>
              </w:rPr>
            </w:pPr>
          </w:p>
          <w:p w:rsidR="00861462" w:rsidRPr="00FC6CB2" w:rsidRDefault="00861462" w:rsidP="00AA5714">
            <w:pPr>
              <w:rPr>
                <w:rFonts w:ascii="Arial" w:hAnsi="Arial" w:cs="Arial"/>
                <w:i/>
                <w:sz w:val="20"/>
                <w:lang w:val="pt-PT"/>
              </w:rPr>
            </w:pPr>
          </w:p>
        </w:tc>
      </w:tr>
      <w:tr w:rsidR="00861462" w:rsidRPr="00FC6CB2" w:rsidTr="00AA5714">
        <w:trPr>
          <w:gridAfter w:val="1"/>
          <w:wAfter w:w="463" w:type="dxa"/>
        </w:trPr>
        <w:tc>
          <w:tcPr>
            <w:tcW w:w="606" w:type="dxa"/>
          </w:tcPr>
          <w:p w:rsidR="00861462" w:rsidRPr="00FC6CB2" w:rsidRDefault="00861462" w:rsidP="00AA5714">
            <w:pPr>
              <w:rPr>
                <w:rFonts w:ascii="Arial" w:hAnsi="Arial" w:cs="Arial"/>
                <w:sz w:val="20"/>
              </w:rPr>
            </w:pPr>
            <w:r w:rsidRPr="00FC6CB2">
              <w:rPr>
                <w:rFonts w:ascii="Arial" w:hAnsi="Arial" w:cs="Arial"/>
                <w:sz w:val="20"/>
              </w:rPr>
              <w:t>5.</w:t>
            </w:r>
          </w:p>
        </w:tc>
        <w:tc>
          <w:tcPr>
            <w:tcW w:w="7371" w:type="dxa"/>
          </w:tcPr>
          <w:p w:rsidR="00861462" w:rsidRPr="00FC6CB2" w:rsidRDefault="00861462" w:rsidP="00AA5714">
            <w:pPr>
              <w:tabs>
                <w:tab w:val="left" w:pos="1701"/>
              </w:tabs>
              <w:jc w:val="both"/>
              <w:rPr>
                <w:rFonts w:ascii="Arial" w:hAnsi="Arial" w:cs="Arial"/>
                <w:i/>
                <w:sz w:val="20"/>
              </w:rPr>
            </w:pPr>
            <w:r w:rsidRPr="00FC6CB2">
              <w:rPr>
                <w:rFonts w:ascii="Arial" w:hAnsi="Arial" w:cs="Arial"/>
                <w:i/>
                <w:sz w:val="20"/>
              </w:rPr>
              <w:t>IBA CONFERENCE – WASHINGTON</w:t>
            </w:r>
          </w:p>
          <w:p w:rsidR="00861462" w:rsidRPr="00FC6CB2" w:rsidRDefault="00861462" w:rsidP="00AA5714">
            <w:pPr>
              <w:tabs>
                <w:tab w:val="left" w:pos="1701"/>
              </w:tabs>
              <w:jc w:val="both"/>
              <w:rPr>
                <w:rFonts w:ascii="Arial" w:hAnsi="Arial" w:cs="Arial"/>
                <w:sz w:val="20"/>
              </w:rPr>
            </w:pPr>
          </w:p>
          <w:p w:rsidR="00861462" w:rsidRDefault="00861462" w:rsidP="00AA5714">
            <w:pPr>
              <w:jc w:val="both"/>
              <w:rPr>
                <w:rFonts w:ascii="Arial" w:hAnsi="Arial" w:cs="Arial"/>
                <w:sz w:val="20"/>
              </w:rPr>
            </w:pPr>
            <w:r>
              <w:rPr>
                <w:rFonts w:ascii="Arial" w:hAnsi="Arial" w:cs="Arial"/>
                <w:sz w:val="20"/>
              </w:rPr>
              <w:t xml:space="preserve">Colin </w:t>
            </w:r>
            <w:r w:rsidRPr="00F3391F">
              <w:rPr>
                <w:rFonts w:ascii="Arial" w:hAnsi="Arial" w:cs="Arial"/>
                <w:sz w:val="20"/>
              </w:rPr>
              <w:t xml:space="preserve">gave an overview </w:t>
            </w:r>
            <w:r>
              <w:rPr>
                <w:rFonts w:ascii="Arial" w:hAnsi="Arial" w:cs="Arial"/>
                <w:sz w:val="20"/>
              </w:rPr>
              <w:t>of possible actions for</w:t>
            </w:r>
            <w:r w:rsidRPr="00F3391F">
              <w:rPr>
                <w:rFonts w:ascii="Arial" w:hAnsi="Arial" w:cs="Arial"/>
                <w:sz w:val="20"/>
              </w:rPr>
              <w:t xml:space="preserve"> the </w:t>
            </w:r>
            <w:r>
              <w:rPr>
                <w:rFonts w:ascii="Arial" w:hAnsi="Arial" w:cs="Arial"/>
                <w:sz w:val="20"/>
              </w:rPr>
              <w:t>IBA meeting. He would start with the preparations in July 2016 and propose concrete actions to take.</w:t>
            </w:r>
          </w:p>
          <w:p w:rsidR="00861462" w:rsidRPr="00FC6CB2" w:rsidRDefault="00861462" w:rsidP="00AA5714">
            <w:pPr>
              <w:jc w:val="both"/>
              <w:rPr>
                <w:rFonts w:ascii="Arial" w:hAnsi="Arial" w:cs="Arial"/>
                <w:sz w:val="20"/>
              </w:rPr>
            </w:pPr>
          </w:p>
        </w:tc>
        <w:tc>
          <w:tcPr>
            <w:tcW w:w="1307" w:type="dxa"/>
          </w:tcPr>
          <w:p w:rsidR="00861462" w:rsidRPr="00FC6CB2" w:rsidRDefault="00861462" w:rsidP="00AA5714">
            <w:pPr>
              <w:rPr>
                <w:rFonts w:ascii="Arial" w:hAnsi="Arial" w:cs="Arial"/>
                <w:i/>
                <w:sz w:val="20"/>
              </w:rPr>
            </w:pPr>
          </w:p>
          <w:p w:rsidR="00861462" w:rsidRPr="00FC6CB2" w:rsidRDefault="00861462" w:rsidP="00AA5714">
            <w:pPr>
              <w:rPr>
                <w:rFonts w:ascii="Arial" w:hAnsi="Arial" w:cs="Arial"/>
                <w:i/>
                <w:sz w:val="20"/>
              </w:rPr>
            </w:pPr>
          </w:p>
          <w:p w:rsidR="00861462" w:rsidRDefault="00861462" w:rsidP="00AA5714">
            <w:pPr>
              <w:rPr>
                <w:rFonts w:ascii="Arial" w:hAnsi="Arial" w:cs="Arial"/>
                <w:i/>
                <w:sz w:val="20"/>
              </w:rPr>
            </w:pPr>
          </w:p>
          <w:p w:rsidR="00861462" w:rsidRPr="00FC6CB2" w:rsidRDefault="00861462" w:rsidP="00AA5714">
            <w:pPr>
              <w:rPr>
                <w:rFonts w:ascii="Arial" w:hAnsi="Arial" w:cs="Arial"/>
                <w:i/>
                <w:sz w:val="20"/>
              </w:rPr>
            </w:pPr>
            <w:r>
              <w:rPr>
                <w:rFonts w:ascii="Arial" w:hAnsi="Arial" w:cs="Arial"/>
                <w:i/>
                <w:sz w:val="20"/>
              </w:rPr>
              <w:t>Colin</w:t>
            </w:r>
          </w:p>
          <w:p w:rsidR="00861462" w:rsidRPr="00FC6CB2" w:rsidRDefault="00861462" w:rsidP="00AA5714">
            <w:pPr>
              <w:rPr>
                <w:rFonts w:ascii="Arial" w:hAnsi="Arial" w:cs="Arial"/>
                <w:i/>
                <w:sz w:val="20"/>
              </w:rPr>
            </w:pPr>
          </w:p>
          <w:p w:rsidR="00861462" w:rsidRPr="00FC6CB2" w:rsidRDefault="00861462" w:rsidP="00AA5714">
            <w:pPr>
              <w:rPr>
                <w:rFonts w:ascii="Arial" w:hAnsi="Arial" w:cs="Arial"/>
                <w:i/>
                <w:sz w:val="20"/>
              </w:rPr>
            </w:pPr>
          </w:p>
        </w:tc>
      </w:tr>
      <w:tr w:rsidR="00861462" w:rsidRPr="007E7251" w:rsidTr="00AA5714">
        <w:trPr>
          <w:gridAfter w:val="1"/>
          <w:wAfter w:w="463" w:type="dxa"/>
          <w:trHeight w:val="5858"/>
        </w:trPr>
        <w:tc>
          <w:tcPr>
            <w:tcW w:w="606" w:type="dxa"/>
          </w:tcPr>
          <w:p w:rsidR="00861462" w:rsidRDefault="00861462" w:rsidP="00AA5714">
            <w:pPr>
              <w:rPr>
                <w:rFonts w:ascii="Arial" w:hAnsi="Arial" w:cs="Arial"/>
                <w:sz w:val="20"/>
              </w:rPr>
            </w:pPr>
          </w:p>
          <w:p w:rsidR="00861462" w:rsidRDefault="00861462" w:rsidP="00AA5714">
            <w:pPr>
              <w:rPr>
                <w:rFonts w:ascii="Arial" w:hAnsi="Arial" w:cs="Arial"/>
                <w:sz w:val="20"/>
              </w:rPr>
            </w:pPr>
            <w:r>
              <w:rPr>
                <w:rFonts w:ascii="Arial" w:hAnsi="Arial" w:cs="Arial"/>
                <w:sz w:val="20"/>
              </w:rPr>
              <w:t>6.</w:t>
            </w: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r>
              <w:rPr>
                <w:rFonts w:ascii="Arial" w:hAnsi="Arial" w:cs="Arial"/>
                <w:sz w:val="20"/>
              </w:rPr>
              <w:t>7.</w:t>
            </w:r>
          </w:p>
          <w:p w:rsidR="00861462" w:rsidRPr="007E7251" w:rsidRDefault="00861462" w:rsidP="00AA5714">
            <w:pPr>
              <w:rPr>
                <w:rFonts w:ascii="Arial" w:hAnsi="Arial" w:cs="Arial"/>
                <w:sz w:val="20"/>
              </w:rPr>
            </w:pPr>
          </w:p>
        </w:tc>
        <w:tc>
          <w:tcPr>
            <w:tcW w:w="7371" w:type="dxa"/>
          </w:tcPr>
          <w:p w:rsidR="00861462" w:rsidRDefault="00861462" w:rsidP="00AA5714">
            <w:pPr>
              <w:rPr>
                <w:rFonts w:ascii="Arial" w:hAnsi="Arial" w:cs="Arial"/>
                <w:i/>
                <w:sz w:val="20"/>
              </w:rPr>
            </w:pPr>
          </w:p>
          <w:p w:rsidR="00861462" w:rsidRPr="007E7251" w:rsidRDefault="00861462" w:rsidP="00AA5714">
            <w:pPr>
              <w:rPr>
                <w:rFonts w:ascii="Arial" w:hAnsi="Arial" w:cs="Arial"/>
                <w:i/>
                <w:sz w:val="20"/>
              </w:rPr>
            </w:pPr>
            <w:r w:rsidRPr="007E7251">
              <w:rPr>
                <w:rFonts w:ascii="Arial" w:hAnsi="Arial" w:cs="Arial"/>
                <w:i/>
                <w:sz w:val="20"/>
              </w:rPr>
              <w:t>NEW MEMBERS</w:t>
            </w:r>
          </w:p>
          <w:p w:rsidR="00861462" w:rsidRPr="007E7251" w:rsidRDefault="00861462" w:rsidP="00AA5714">
            <w:pPr>
              <w:rPr>
                <w:rFonts w:ascii="Arial" w:hAnsi="Arial" w:cs="Arial"/>
                <w:sz w:val="20"/>
              </w:rPr>
            </w:pPr>
          </w:p>
          <w:p w:rsidR="00861462" w:rsidRDefault="00861462" w:rsidP="00AA5714">
            <w:pPr>
              <w:jc w:val="both"/>
              <w:rPr>
                <w:rFonts w:ascii="Arial" w:hAnsi="Arial" w:cs="Arial"/>
                <w:sz w:val="20"/>
              </w:rPr>
            </w:pPr>
            <w:r w:rsidRPr="00F038E8">
              <w:rPr>
                <w:rFonts w:ascii="Arial" w:hAnsi="Arial" w:cs="Arial"/>
                <w:i/>
                <w:sz w:val="20"/>
              </w:rPr>
              <w:t>Egypt</w:t>
            </w:r>
            <w:r>
              <w:rPr>
                <w:rFonts w:ascii="Arial" w:hAnsi="Arial" w:cs="Arial"/>
                <w:sz w:val="20"/>
              </w:rPr>
              <w:t xml:space="preserve"> – Colin confirmed that the firm from Egypt would properly attend the Barcelona meeting but would not come to New York. It was agreed that Colin should contact the firm directly after the New York meeting to get a confirmation from that firm for Barcelona as soon as possible. Otherwise the network should reach out for another potential member in Egypt. </w:t>
            </w:r>
          </w:p>
          <w:p w:rsidR="00861462" w:rsidRDefault="00861462" w:rsidP="00AA5714">
            <w:pPr>
              <w:jc w:val="both"/>
              <w:rPr>
                <w:rFonts w:ascii="Arial" w:hAnsi="Arial" w:cs="Arial"/>
                <w:sz w:val="20"/>
              </w:rPr>
            </w:pPr>
          </w:p>
          <w:p w:rsidR="00861462" w:rsidRPr="00F3391F" w:rsidRDefault="00861462" w:rsidP="00AA5714">
            <w:pPr>
              <w:pStyle w:val="HTMLVorformatiert"/>
              <w:shd w:val="clear" w:color="auto" w:fill="FFFFFF"/>
              <w:jc w:val="both"/>
              <w:rPr>
                <w:rFonts w:ascii="Arial" w:hAnsi="Arial" w:cs="Arial"/>
                <w:lang w:val="en-US"/>
              </w:rPr>
            </w:pPr>
            <w:r w:rsidRPr="00343460">
              <w:rPr>
                <w:rFonts w:ascii="Arial" w:hAnsi="Arial" w:cs="Arial"/>
                <w:i/>
                <w:lang w:val="en-US"/>
              </w:rPr>
              <w:t>Cyprus</w:t>
            </w:r>
            <w:r w:rsidRPr="00343460">
              <w:rPr>
                <w:rFonts w:ascii="Arial" w:hAnsi="Arial" w:cs="Arial"/>
                <w:lang w:val="en-US"/>
              </w:rPr>
              <w:t xml:space="preserve"> – Steffen had received an enquiry from a second </w:t>
            </w:r>
            <w:r>
              <w:rPr>
                <w:rFonts w:ascii="Arial" w:hAnsi="Arial" w:cs="Arial"/>
                <w:lang w:val="en-US"/>
              </w:rPr>
              <w:t xml:space="preserve">potential </w:t>
            </w:r>
            <w:r w:rsidRPr="00343460">
              <w:rPr>
                <w:rFonts w:ascii="Arial" w:hAnsi="Arial" w:cs="Arial"/>
                <w:lang w:val="en-US"/>
              </w:rPr>
              <w:t xml:space="preserve">member in Cyprus. </w:t>
            </w:r>
            <w:r w:rsidRPr="00F3391F">
              <w:rPr>
                <w:rFonts w:ascii="Arial" w:hAnsi="Arial" w:cs="Arial"/>
                <w:lang w:val="en-US"/>
              </w:rPr>
              <w:t>The enquiry had been</w:t>
            </w:r>
            <w:r>
              <w:rPr>
                <w:rFonts w:ascii="Arial" w:hAnsi="Arial" w:cs="Arial"/>
                <w:lang w:val="en-US"/>
              </w:rPr>
              <w:t xml:space="preserve"> answered </w:t>
            </w:r>
            <w:r w:rsidRPr="00F3391F">
              <w:rPr>
                <w:rFonts w:ascii="Arial" w:hAnsi="Arial" w:cs="Arial"/>
                <w:lang w:val="en-US"/>
              </w:rPr>
              <w:t xml:space="preserve">but that firm had not yet applied. </w:t>
            </w:r>
            <w:r>
              <w:rPr>
                <w:rFonts w:ascii="Arial" w:hAnsi="Arial" w:cs="Arial"/>
                <w:lang w:val="en-US"/>
              </w:rPr>
              <w:t>Colin would follow up with this.</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sidRPr="0024623A">
              <w:rPr>
                <w:rFonts w:ascii="Arial" w:hAnsi="Arial" w:cs="Arial"/>
                <w:i/>
                <w:sz w:val="20"/>
              </w:rPr>
              <w:t>Nigeria</w:t>
            </w:r>
            <w:r>
              <w:rPr>
                <w:rFonts w:ascii="Arial" w:hAnsi="Arial" w:cs="Arial"/>
                <w:sz w:val="20"/>
              </w:rPr>
              <w:t xml:space="preserve"> – The applicant from Nigeria had confirmed to come to the New York meeting </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sidRPr="0024623A">
              <w:rPr>
                <w:rFonts w:ascii="Arial" w:hAnsi="Arial" w:cs="Arial"/>
                <w:i/>
                <w:sz w:val="20"/>
              </w:rPr>
              <w:t>Serbia</w:t>
            </w:r>
            <w:r>
              <w:rPr>
                <w:rFonts w:ascii="Arial" w:hAnsi="Arial" w:cs="Arial"/>
                <w:sz w:val="20"/>
              </w:rPr>
              <w:t xml:space="preserve"> – This firm had confirmed to attend the New York meeting and to give a presentation. </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sidRPr="001B60D3">
              <w:rPr>
                <w:rFonts w:ascii="Arial" w:hAnsi="Arial" w:cs="Arial"/>
                <w:i/>
                <w:sz w:val="20"/>
              </w:rPr>
              <w:t>Colombia</w:t>
            </w:r>
            <w:r>
              <w:rPr>
                <w:rFonts w:ascii="Arial" w:hAnsi="Arial" w:cs="Arial"/>
                <w:sz w:val="20"/>
              </w:rPr>
              <w:t xml:space="preserve"> – Adam had investigated whether the firm involved in the trademark infringement case of the network could be a potential candidate and this was discussed in detail. Adam would contact the firm again and ask for further information.</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sidRPr="001B60D3">
              <w:rPr>
                <w:rFonts w:ascii="Arial" w:hAnsi="Arial" w:cs="Arial"/>
                <w:i/>
                <w:sz w:val="20"/>
              </w:rPr>
              <w:t>Turkey</w:t>
            </w:r>
            <w:r>
              <w:rPr>
                <w:rFonts w:ascii="Arial" w:hAnsi="Arial" w:cs="Arial"/>
                <w:sz w:val="20"/>
              </w:rPr>
              <w:t xml:space="preserve"> – Colin reported on an exchange of emails with the Turkey applicant firm. They had responded that they would discuss in the partners’ meeting within the next two weeks whether they will apply for membership or not.</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Pr>
                <w:rFonts w:ascii="Arial" w:hAnsi="Arial" w:cs="Arial"/>
                <w:i/>
                <w:sz w:val="20"/>
              </w:rPr>
              <w:t xml:space="preserve">Malta </w:t>
            </w:r>
            <w:r>
              <w:rPr>
                <w:rFonts w:ascii="Arial" w:hAnsi="Arial" w:cs="Arial"/>
                <w:sz w:val="20"/>
              </w:rPr>
              <w:t xml:space="preserve">– The CSB Group was </w:t>
            </w:r>
            <w:r w:rsidRPr="007B3B04">
              <w:rPr>
                <w:rFonts w:ascii="Arial" w:hAnsi="Arial" w:cs="Arial"/>
                <w:sz w:val="20"/>
              </w:rPr>
              <w:t>expected</w:t>
            </w:r>
            <w:r>
              <w:rPr>
                <w:rFonts w:ascii="Arial" w:hAnsi="Arial" w:cs="Arial"/>
                <w:sz w:val="20"/>
              </w:rPr>
              <w:t xml:space="preserve"> to apply for membership and had contacted Steffen for information about the network. It was discussed whether this firm is able to become a member and to meet the requirements according to the Articles because there were some indications for a </w:t>
            </w:r>
            <w:r w:rsidRPr="007B3B04">
              <w:rPr>
                <w:rFonts w:ascii="Arial" w:hAnsi="Arial" w:cs="Arial"/>
                <w:sz w:val="20"/>
              </w:rPr>
              <w:t>multifunctional</w:t>
            </w:r>
            <w:r>
              <w:rPr>
                <w:rFonts w:ascii="Arial" w:hAnsi="Arial" w:cs="Arial"/>
                <w:sz w:val="20"/>
              </w:rPr>
              <w:t xml:space="preserve">ity of that group. Colin would look after this. </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r>
              <w:rPr>
                <w:rFonts w:ascii="Arial" w:hAnsi="Arial" w:cs="Arial"/>
                <w:i/>
                <w:sz w:val="20"/>
              </w:rPr>
              <w:t xml:space="preserve">USA </w:t>
            </w:r>
            <w:r>
              <w:rPr>
                <w:rFonts w:ascii="Arial" w:hAnsi="Arial" w:cs="Arial"/>
                <w:sz w:val="20"/>
              </w:rPr>
              <w:t xml:space="preserve">– A firm from the USA with the name Shulman Rogers had contacted the network and asked for information about membership. Adam would contact Bill and inform him about this enquiry according to the procedure set out in the Articles about an application of a firm form a </w:t>
            </w:r>
            <w:r w:rsidRPr="007B3B04">
              <w:rPr>
                <w:rFonts w:ascii="Arial" w:hAnsi="Arial" w:cs="Arial"/>
                <w:sz w:val="20"/>
              </w:rPr>
              <w:t xml:space="preserve">jurisdiction </w:t>
            </w:r>
            <w:r>
              <w:rPr>
                <w:rFonts w:ascii="Arial" w:hAnsi="Arial" w:cs="Arial"/>
                <w:sz w:val="20"/>
              </w:rPr>
              <w:t xml:space="preserve">where the network has already a member. </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rPr>
            </w:pPr>
          </w:p>
          <w:p w:rsidR="00861462" w:rsidRPr="0006148D" w:rsidRDefault="00861462" w:rsidP="00AA5714">
            <w:pPr>
              <w:jc w:val="both"/>
              <w:rPr>
                <w:rFonts w:ascii="Arial" w:hAnsi="Arial" w:cs="Arial"/>
                <w:i/>
                <w:sz w:val="20"/>
              </w:rPr>
            </w:pPr>
            <w:r w:rsidRPr="0006148D">
              <w:rPr>
                <w:rFonts w:ascii="Arial" w:hAnsi="Arial" w:cs="Arial"/>
                <w:i/>
                <w:sz w:val="20"/>
              </w:rPr>
              <w:t>FINANCE</w:t>
            </w:r>
          </w:p>
          <w:p w:rsidR="00861462" w:rsidRDefault="00861462" w:rsidP="00AA5714">
            <w:pPr>
              <w:jc w:val="both"/>
              <w:rPr>
                <w:rFonts w:ascii="Arial" w:hAnsi="Arial" w:cs="Arial"/>
                <w:sz w:val="20"/>
              </w:rPr>
            </w:pPr>
          </w:p>
          <w:p w:rsidR="00861462" w:rsidRDefault="00861462" w:rsidP="00AA5714">
            <w:pPr>
              <w:jc w:val="both"/>
              <w:rPr>
                <w:rFonts w:ascii="Arial" w:hAnsi="Arial" w:cs="Arial"/>
                <w:sz w:val="20"/>
                <w:lang w:val="pt-PT"/>
              </w:rPr>
            </w:pPr>
            <w:r>
              <w:rPr>
                <w:rFonts w:ascii="Arial" w:hAnsi="Arial" w:cs="Arial"/>
                <w:sz w:val="20"/>
              </w:rPr>
              <w:t xml:space="preserve">Emmanuel had sent out remedies to several members and </w:t>
            </w:r>
            <w:r w:rsidRPr="007B3B04">
              <w:rPr>
                <w:rFonts w:ascii="Arial" w:hAnsi="Arial" w:cs="Arial"/>
                <w:sz w:val="20"/>
              </w:rPr>
              <w:t xml:space="preserve">had announced </w:t>
            </w:r>
            <w:r>
              <w:rPr>
                <w:rFonts w:ascii="Arial" w:hAnsi="Arial" w:cs="Arial"/>
                <w:sz w:val="20"/>
              </w:rPr>
              <w:t xml:space="preserve">in an email to the firm Amaral Gurgel </w:t>
            </w:r>
            <w:r w:rsidRPr="007B3B04">
              <w:rPr>
                <w:rFonts w:ascii="Arial" w:hAnsi="Arial" w:cs="Arial"/>
                <w:sz w:val="20"/>
              </w:rPr>
              <w:t xml:space="preserve">that an </w:t>
            </w:r>
            <w:r>
              <w:rPr>
                <w:rFonts w:ascii="Arial" w:hAnsi="Arial" w:cs="Arial"/>
                <w:sz w:val="20"/>
              </w:rPr>
              <w:t xml:space="preserve">exclusion from the network </w:t>
            </w:r>
            <w:r w:rsidRPr="007B3B04">
              <w:rPr>
                <w:rFonts w:ascii="Arial" w:hAnsi="Arial" w:cs="Arial"/>
                <w:sz w:val="20"/>
              </w:rPr>
              <w:t xml:space="preserve">would be discussed in </w:t>
            </w:r>
            <w:r>
              <w:rPr>
                <w:rFonts w:ascii="Arial" w:hAnsi="Arial" w:cs="Arial"/>
                <w:sz w:val="20"/>
              </w:rPr>
              <w:t>New York if the firm would not pay the outstanding fees before the beginning of the meetin</w:t>
            </w:r>
            <w:r w:rsidRPr="00601994">
              <w:rPr>
                <w:rFonts w:ascii="Arial" w:hAnsi="Arial" w:cs="Arial"/>
                <w:sz w:val="20"/>
              </w:rPr>
              <w:t>g.</w:t>
            </w:r>
            <w:r>
              <w:rPr>
                <w:rFonts w:ascii="Arial" w:hAnsi="Arial" w:cs="Arial"/>
                <w:sz w:val="20"/>
              </w:rPr>
              <w:t xml:space="preserve"> </w:t>
            </w:r>
            <w:r w:rsidRPr="00601994">
              <w:rPr>
                <w:rFonts w:ascii="Arial" w:hAnsi="Arial" w:cs="Arial"/>
                <w:sz w:val="20"/>
                <w:lang w:val="pt-PT"/>
              </w:rPr>
              <w:t xml:space="preserve">João Paulo would send an supporting email to that firm. </w:t>
            </w:r>
            <w:r w:rsidRPr="007F2804">
              <w:rPr>
                <w:rFonts w:ascii="Arial" w:hAnsi="Arial" w:cs="Arial"/>
                <w:sz w:val="20"/>
                <w:lang w:val="pt-PT"/>
              </w:rPr>
              <w:t xml:space="preserve">Gabriele </w:t>
            </w:r>
            <w:r w:rsidRPr="0068722F">
              <w:rPr>
                <w:rFonts w:ascii="Arial" w:hAnsi="Arial" w:cs="Arial"/>
                <w:sz w:val="20"/>
                <w:lang w:val="pt-PT"/>
              </w:rPr>
              <w:t>had been nominated as an audito</w:t>
            </w:r>
            <w:r>
              <w:rPr>
                <w:rFonts w:ascii="Arial" w:hAnsi="Arial" w:cs="Arial"/>
                <w:sz w:val="20"/>
                <w:lang w:val="pt-PT"/>
              </w:rPr>
              <w:t xml:space="preserve">r.  </w:t>
            </w:r>
          </w:p>
          <w:p w:rsidR="00861462" w:rsidRPr="007F2804" w:rsidRDefault="00861462" w:rsidP="00AA5714">
            <w:pPr>
              <w:rPr>
                <w:rFonts w:ascii="Arial" w:hAnsi="Arial" w:cs="Arial"/>
                <w:sz w:val="20"/>
              </w:rPr>
            </w:pPr>
          </w:p>
        </w:tc>
        <w:tc>
          <w:tcPr>
            <w:tcW w:w="1307" w:type="dxa"/>
          </w:tcPr>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p>
          <w:p w:rsidR="00861462" w:rsidRDefault="00861462" w:rsidP="00AA5714">
            <w:pPr>
              <w:rPr>
                <w:rFonts w:ascii="Arial" w:hAnsi="Arial" w:cs="Arial"/>
                <w:i/>
                <w:sz w:val="20"/>
              </w:rPr>
            </w:pP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Colin</w:t>
            </w: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r>
              <w:rPr>
                <w:rFonts w:ascii="Arial" w:hAnsi="Arial" w:cs="Arial"/>
                <w:i/>
                <w:sz w:val="20"/>
                <w:lang w:val="pt-PT"/>
              </w:rPr>
              <w:t>Colin</w:t>
            </w: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w:t>
            </w: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r>
              <w:rPr>
                <w:rFonts w:ascii="Arial" w:hAnsi="Arial" w:cs="Arial"/>
                <w:i/>
                <w:sz w:val="20"/>
                <w:lang w:val="pt-PT"/>
              </w:rPr>
              <w:t>-</w:t>
            </w: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Adam</w:t>
            </w:r>
          </w:p>
          <w:p w:rsidR="00861462" w:rsidRPr="002273BC"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Colin</w:t>
            </w:r>
          </w:p>
          <w:p w:rsidR="00861462" w:rsidRPr="002273BC"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Colin</w:t>
            </w: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2273BC" w:rsidRDefault="00861462" w:rsidP="00AA5714">
            <w:pPr>
              <w:rPr>
                <w:rFonts w:ascii="Arial" w:hAnsi="Arial" w:cs="Arial"/>
                <w:i/>
                <w:sz w:val="20"/>
                <w:lang w:val="pt-PT"/>
              </w:rPr>
            </w:pPr>
            <w:r>
              <w:rPr>
                <w:rFonts w:ascii="Arial" w:hAnsi="Arial" w:cs="Arial"/>
                <w:i/>
                <w:sz w:val="20"/>
                <w:lang w:val="pt-PT"/>
              </w:rPr>
              <w:t>Adam</w:t>
            </w: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Pr="00FC6CB2" w:rsidRDefault="00861462" w:rsidP="00AA5714">
            <w:pPr>
              <w:rPr>
                <w:rFonts w:ascii="Arial" w:hAnsi="Arial" w:cs="Arial"/>
                <w:i/>
                <w:sz w:val="20"/>
                <w:lang w:val="pt-PT"/>
              </w:rPr>
            </w:pPr>
            <w:r w:rsidRPr="00FC6CB2">
              <w:rPr>
                <w:rFonts w:ascii="Arial" w:hAnsi="Arial" w:cs="Arial"/>
                <w:i/>
                <w:sz w:val="20"/>
                <w:lang w:val="pt-PT"/>
              </w:rPr>
              <w:t>João Paulo</w:t>
            </w:r>
          </w:p>
          <w:p w:rsidR="00861462" w:rsidRPr="00331BBE" w:rsidRDefault="00861462" w:rsidP="00AA5714">
            <w:pPr>
              <w:rPr>
                <w:rFonts w:ascii="Arial" w:hAnsi="Arial" w:cs="Arial"/>
                <w:i/>
                <w:sz w:val="20"/>
              </w:rPr>
            </w:pPr>
          </w:p>
        </w:tc>
      </w:tr>
      <w:tr w:rsidR="00861462" w:rsidRPr="007E7251" w:rsidTr="00AA5714">
        <w:trPr>
          <w:gridAfter w:val="1"/>
          <w:wAfter w:w="463" w:type="dxa"/>
          <w:trHeight w:val="68"/>
        </w:trPr>
        <w:tc>
          <w:tcPr>
            <w:tcW w:w="606" w:type="dxa"/>
          </w:tcPr>
          <w:p w:rsidR="00861462" w:rsidRPr="007E7251" w:rsidRDefault="00861462" w:rsidP="00AA5714">
            <w:pPr>
              <w:rPr>
                <w:rFonts w:ascii="Arial" w:hAnsi="Arial" w:cs="Arial"/>
                <w:sz w:val="20"/>
              </w:rPr>
            </w:pPr>
          </w:p>
        </w:tc>
        <w:tc>
          <w:tcPr>
            <w:tcW w:w="7371" w:type="dxa"/>
          </w:tcPr>
          <w:p w:rsidR="00861462" w:rsidRPr="007E7251" w:rsidRDefault="00861462" w:rsidP="00AA5714">
            <w:pPr>
              <w:rPr>
                <w:rFonts w:ascii="Arial" w:hAnsi="Arial" w:cs="Arial"/>
                <w:sz w:val="20"/>
              </w:rPr>
            </w:pPr>
          </w:p>
        </w:tc>
        <w:tc>
          <w:tcPr>
            <w:tcW w:w="1307" w:type="dxa"/>
          </w:tcPr>
          <w:p w:rsidR="00861462" w:rsidRPr="00331BBE" w:rsidRDefault="00861462" w:rsidP="00AA5714">
            <w:pPr>
              <w:rPr>
                <w:rFonts w:ascii="Arial" w:hAnsi="Arial" w:cs="Arial"/>
                <w:i/>
                <w:sz w:val="20"/>
              </w:rPr>
            </w:pPr>
          </w:p>
        </w:tc>
      </w:tr>
      <w:tr w:rsidR="00861462" w:rsidRPr="007E7251" w:rsidTr="00AA5714">
        <w:trPr>
          <w:gridAfter w:val="1"/>
          <w:wAfter w:w="463" w:type="dxa"/>
          <w:trHeight w:val="903"/>
        </w:trPr>
        <w:tc>
          <w:tcPr>
            <w:tcW w:w="606" w:type="dxa"/>
          </w:tcPr>
          <w:p w:rsidR="00861462" w:rsidRPr="007E7251" w:rsidRDefault="00861462" w:rsidP="00AA5714">
            <w:pPr>
              <w:rPr>
                <w:rFonts w:ascii="Arial" w:hAnsi="Arial" w:cs="Arial"/>
                <w:sz w:val="20"/>
              </w:rPr>
            </w:pPr>
            <w:r>
              <w:rPr>
                <w:rFonts w:ascii="Arial" w:hAnsi="Arial" w:cs="Arial"/>
                <w:sz w:val="20"/>
              </w:rPr>
              <w:t>8.</w:t>
            </w:r>
          </w:p>
        </w:tc>
        <w:tc>
          <w:tcPr>
            <w:tcW w:w="7371" w:type="dxa"/>
          </w:tcPr>
          <w:p w:rsidR="00861462" w:rsidRPr="007E7251" w:rsidRDefault="00861462" w:rsidP="00AA5714">
            <w:pPr>
              <w:rPr>
                <w:rFonts w:ascii="Arial" w:hAnsi="Arial" w:cs="Arial"/>
                <w:i/>
                <w:sz w:val="20"/>
              </w:rPr>
            </w:pPr>
            <w:r w:rsidRPr="007E7251">
              <w:rPr>
                <w:rFonts w:ascii="Arial" w:hAnsi="Arial" w:cs="Arial"/>
                <w:i/>
                <w:sz w:val="20"/>
              </w:rPr>
              <w:t>TENDERS</w:t>
            </w:r>
          </w:p>
          <w:p w:rsidR="00861462" w:rsidRPr="007E7251" w:rsidRDefault="00861462" w:rsidP="00AA5714">
            <w:pPr>
              <w:rPr>
                <w:rFonts w:ascii="Arial" w:hAnsi="Arial" w:cs="Arial"/>
                <w:sz w:val="20"/>
              </w:rPr>
            </w:pPr>
          </w:p>
          <w:p w:rsidR="00861462" w:rsidRPr="007E7251" w:rsidRDefault="00861462" w:rsidP="00AA5714">
            <w:pPr>
              <w:rPr>
                <w:rFonts w:ascii="Arial" w:hAnsi="Arial" w:cs="Arial"/>
                <w:sz w:val="20"/>
              </w:rPr>
            </w:pPr>
            <w:r w:rsidRPr="007E7251">
              <w:rPr>
                <w:rFonts w:ascii="Arial" w:hAnsi="Arial" w:cs="Arial"/>
                <w:sz w:val="20"/>
              </w:rPr>
              <w:t>There was nothing to report.</w:t>
            </w:r>
          </w:p>
        </w:tc>
        <w:tc>
          <w:tcPr>
            <w:tcW w:w="1307" w:type="dxa"/>
          </w:tcPr>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Pr="00331BBE" w:rsidRDefault="00861462" w:rsidP="00AA5714">
            <w:pPr>
              <w:rPr>
                <w:rFonts w:ascii="Arial" w:hAnsi="Arial" w:cs="Arial"/>
                <w:i/>
                <w:sz w:val="20"/>
              </w:rPr>
            </w:pPr>
          </w:p>
        </w:tc>
      </w:tr>
      <w:tr w:rsidR="00861462" w:rsidRPr="007E7251" w:rsidTr="00AA5714">
        <w:trPr>
          <w:gridAfter w:val="1"/>
          <w:wAfter w:w="463" w:type="dxa"/>
        </w:trPr>
        <w:tc>
          <w:tcPr>
            <w:tcW w:w="606" w:type="dxa"/>
          </w:tcPr>
          <w:p w:rsidR="00861462" w:rsidRPr="007F2804" w:rsidRDefault="00861462" w:rsidP="00AA5714">
            <w:pPr>
              <w:rPr>
                <w:rFonts w:ascii="Arial" w:hAnsi="Arial" w:cs="Arial"/>
                <w:i/>
                <w:sz w:val="20"/>
              </w:rPr>
            </w:pPr>
          </w:p>
          <w:p w:rsidR="00861462" w:rsidRPr="007F2804" w:rsidRDefault="00861462" w:rsidP="00AA5714">
            <w:pPr>
              <w:rPr>
                <w:rFonts w:ascii="Arial" w:hAnsi="Arial" w:cs="Arial"/>
                <w:i/>
                <w:sz w:val="20"/>
              </w:rPr>
            </w:pPr>
            <w:r w:rsidRPr="00601994">
              <w:rPr>
                <w:rFonts w:ascii="Arial" w:hAnsi="Arial" w:cs="Arial"/>
                <w:sz w:val="20"/>
              </w:rPr>
              <w:t>9</w:t>
            </w:r>
            <w:r w:rsidRPr="007F2804">
              <w:rPr>
                <w:rFonts w:ascii="Arial" w:hAnsi="Arial" w:cs="Arial"/>
                <w:i/>
                <w:sz w:val="20"/>
              </w:rPr>
              <w:t>.</w:t>
            </w:r>
          </w:p>
        </w:tc>
        <w:tc>
          <w:tcPr>
            <w:tcW w:w="7371" w:type="dxa"/>
          </w:tcPr>
          <w:p w:rsidR="00861462" w:rsidRPr="0068722F" w:rsidRDefault="00861462" w:rsidP="00AA5714">
            <w:pPr>
              <w:rPr>
                <w:rFonts w:ascii="Arial" w:hAnsi="Arial" w:cs="Arial"/>
                <w:sz w:val="20"/>
              </w:rPr>
            </w:pPr>
          </w:p>
          <w:p w:rsidR="00861462" w:rsidRPr="0068722F" w:rsidRDefault="00861462" w:rsidP="00AA5714">
            <w:pPr>
              <w:rPr>
                <w:rFonts w:ascii="Arial" w:hAnsi="Arial" w:cs="Arial"/>
                <w:sz w:val="20"/>
              </w:rPr>
            </w:pPr>
            <w:r w:rsidRPr="0068722F">
              <w:rPr>
                <w:rFonts w:ascii="Arial" w:hAnsi="Arial" w:cs="Arial"/>
                <w:sz w:val="20"/>
              </w:rPr>
              <w:t>EURAAUDIT</w:t>
            </w:r>
          </w:p>
          <w:p w:rsidR="00861462" w:rsidRPr="0068722F" w:rsidRDefault="00861462" w:rsidP="00AA5714">
            <w:pPr>
              <w:jc w:val="both"/>
              <w:rPr>
                <w:rFonts w:ascii="Arial" w:hAnsi="Arial" w:cs="Arial"/>
                <w:sz w:val="20"/>
              </w:rPr>
            </w:pPr>
          </w:p>
          <w:p w:rsidR="00861462" w:rsidRPr="0068722F" w:rsidRDefault="00861462" w:rsidP="00AA5714">
            <w:pPr>
              <w:jc w:val="both"/>
              <w:rPr>
                <w:rFonts w:ascii="Arial" w:hAnsi="Arial" w:cs="Arial"/>
                <w:sz w:val="20"/>
                <w:lang w:val="pt-PT"/>
              </w:rPr>
            </w:pPr>
            <w:r w:rsidRPr="0068722F">
              <w:rPr>
                <w:rFonts w:ascii="Arial" w:hAnsi="Arial" w:cs="Arial"/>
                <w:sz w:val="20"/>
              </w:rPr>
              <w:t xml:space="preserve">The members of the Executive Committee discussed and agreed that a limited number of members of the FICAC should be invited to the lunch following </w:t>
            </w:r>
            <w:r>
              <w:rPr>
                <w:rFonts w:ascii="Arial" w:hAnsi="Arial" w:cs="Arial"/>
                <w:sz w:val="20"/>
              </w:rPr>
              <w:t>the G</w:t>
            </w:r>
            <w:r w:rsidRPr="0068722F">
              <w:rPr>
                <w:rFonts w:ascii="Arial" w:hAnsi="Arial" w:cs="Arial"/>
                <w:sz w:val="20"/>
              </w:rPr>
              <w:t xml:space="preserve">eneral </w:t>
            </w:r>
            <w:r>
              <w:rPr>
                <w:rFonts w:ascii="Arial" w:hAnsi="Arial" w:cs="Arial"/>
                <w:sz w:val="20"/>
              </w:rPr>
              <w:t>A</w:t>
            </w:r>
            <w:r w:rsidRPr="0068722F">
              <w:rPr>
                <w:rFonts w:ascii="Arial" w:hAnsi="Arial" w:cs="Arial"/>
                <w:sz w:val="20"/>
              </w:rPr>
              <w:t xml:space="preserve">ssembly in New York and the signature of the cooperation agreement. </w:t>
            </w:r>
            <w:r w:rsidRPr="0068722F">
              <w:rPr>
                <w:rFonts w:ascii="Arial" w:hAnsi="Arial" w:cs="Arial"/>
                <w:sz w:val="20"/>
                <w:lang w:val="pt-PT"/>
              </w:rPr>
              <w:lastRenderedPageBreak/>
              <w:t xml:space="preserve">João Paulo would </w:t>
            </w:r>
            <w:r>
              <w:rPr>
                <w:rFonts w:ascii="Arial" w:hAnsi="Arial" w:cs="Arial"/>
                <w:sz w:val="20"/>
                <w:lang w:val="pt-PT"/>
              </w:rPr>
              <w:t xml:space="preserve">ask </w:t>
            </w:r>
            <w:r w:rsidRPr="0068722F">
              <w:rPr>
                <w:rFonts w:ascii="Arial" w:hAnsi="Arial" w:cs="Arial"/>
                <w:sz w:val="20"/>
                <w:lang w:val="pt-PT"/>
              </w:rPr>
              <w:t xml:space="preserve">Nicos how many members would like to attend. João Paulo and Steffen would bring copies of the corporation agreement </w:t>
            </w:r>
            <w:r>
              <w:rPr>
                <w:rFonts w:ascii="Arial" w:hAnsi="Arial" w:cs="Arial"/>
                <w:sz w:val="20"/>
                <w:lang w:val="pt-PT"/>
              </w:rPr>
              <w:t>to be approved and signed</w:t>
            </w:r>
            <w:r w:rsidRPr="0068722F">
              <w:rPr>
                <w:rFonts w:ascii="Arial" w:hAnsi="Arial" w:cs="Arial"/>
                <w:sz w:val="20"/>
                <w:lang w:val="pt-PT"/>
              </w:rPr>
              <w:t xml:space="preserve"> in </w:t>
            </w:r>
            <w:r>
              <w:rPr>
                <w:rFonts w:ascii="Arial" w:hAnsi="Arial" w:cs="Arial"/>
                <w:sz w:val="20"/>
                <w:lang w:val="pt-PT"/>
              </w:rPr>
              <w:t>New York</w:t>
            </w:r>
            <w:r w:rsidRPr="0068722F">
              <w:rPr>
                <w:rFonts w:ascii="Arial" w:hAnsi="Arial" w:cs="Arial"/>
                <w:sz w:val="20"/>
                <w:lang w:val="pt-PT"/>
              </w:rPr>
              <w:t>.</w:t>
            </w:r>
          </w:p>
          <w:p w:rsidR="00861462" w:rsidRPr="0068722F" w:rsidRDefault="00861462" w:rsidP="00AA5714">
            <w:pPr>
              <w:rPr>
                <w:rFonts w:ascii="Arial" w:hAnsi="Arial" w:cs="Arial"/>
                <w:sz w:val="20"/>
                <w:lang w:val="pt-PT"/>
              </w:rPr>
            </w:pPr>
          </w:p>
          <w:p w:rsidR="00861462" w:rsidRPr="0068722F" w:rsidRDefault="00861462" w:rsidP="00AA5714">
            <w:pPr>
              <w:rPr>
                <w:rFonts w:ascii="Arial" w:hAnsi="Arial" w:cs="Arial"/>
                <w:sz w:val="20"/>
              </w:rPr>
            </w:pPr>
          </w:p>
        </w:tc>
        <w:tc>
          <w:tcPr>
            <w:tcW w:w="1307" w:type="dxa"/>
          </w:tcPr>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Default="00861462" w:rsidP="00AA5714">
            <w:pPr>
              <w:rPr>
                <w:rFonts w:ascii="Arial" w:hAnsi="Arial" w:cs="Arial"/>
                <w:i/>
                <w:sz w:val="20"/>
                <w:lang w:val="pt-PT"/>
              </w:rPr>
            </w:pPr>
          </w:p>
          <w:p w:rsidR="00861462" w:rsidRPr="00FC6CB2" w:rsidRDefault="00861462" w:rsidP="00AA5714">
            <w:pPr>
              <w:rPr>
                <w:rFonts w:ascii="Arial" w:hAnsi="Arial" w:cs="Arial"/>
                <w:i/>
                <w:sz w:val="20"/>
                <w:lang w:val="pt-PT"/>
              </w:rPr>
            </w:pPr>
            <w:r w:rsidRPr="00FC6CB2">
              <w:rPr>
                <w:rFonts w:ascii="Arial" w:hAnsi="Arial" w:cs="Arial"/>
                <w:i/>
                <w:sz w:val="20"/>
                <w:lang w:val="pt-PT"/>
              </w:rPr>
              <w:t>João Paulo</w:t>
            </w:r>
            <w:r>
              <w:rPr>
                <w:rFonts w:ascii="Arial" w:hAnsi="Arial" w:cs="Arial"/>
                <w:i/>
                <w:sz w:val="20"/>
                <w:lang w:val="pt-PT"/>
              </w:rPr>
              <w:t>, Steffen</w:t>
            </w:r>
          </w:p>
          <w:p w:rsidR="00861462" w:rsidRPr="00331BBE" w:rsidRDefault="00861462" w:rsidP="00AA5714">
            <w:pPr>
              <w:rPr>
                <w:rFonts w:ascii="Arial" w:hAnsi="Arial" w:cs="Arial"/>
                <w:i/>
                <w:sz w:val="20"/>
              </w:rPr>
            </w:pPr>
          </w:p>
        </w:tc>
      </w:tr>
      <w:tr w:rsidR="00861462" w:rsidRPr="007E7251" w:rsidTr="00AA5714">
        <w:trPr>
          <w:gridAfter w:val="1"/>
          <w:wAfter w:w="463" w:type="dxa"/>
          <w:trHeight w:val="1189"/>
        </w:trPr>
        <w:tc>
          <w:tcPr>
            <w:tcW w:w="606" w:type="dxa"/>
          </w:tcPr>
          <w:p w:rsidR="00861462" w:rsidRPr="007E7251" w:rsidRDefault="00861462" w:rsidP="00AA5714">
            <w:pPr>
              <w:rPr>
                <w:rFonts w:ascii="Arial" w:hAnsi="Arial" w:cs="Arial"/>
                <w:sz w:val="20"/>
              </w:rPr>
            </w:pPr>
            <w:r>
              <w:rPr>
                <w:rFonts w:ascii="Arial" w:hAnsi="Arial" w:cs="Arial"/>
                <w:sz w:val="20"/>
              </w:rPr>
              <w:lastRenderedPageBreak/>
              <w:t>10.</w:t>
            </w:r>
          </w:p>
        </w:tc>
        <w:tc>
          <w:tcPr>
            <w:tcW w:w="7371" w:type="dxa"/>
          </w:tcPr>
          <w:p w:rsidR="00861462" w:rsidRPr="007E7251" w:rsidRDefault="00861462" w:rsidP="00AA5714">
            <w:pPr>
              <w:rPr>
                <w:rFonts w:ascii="Arial" w:hAnsi="Arial" w:cs="Arial"/>
                <w:i/>
                <w:sz w:val="20"/>
              </w:rPr>
            </w:pPr>
            <w:r w:rsidRPr="007E7251">
              <w:rPr>
                <w:rFonts w:ascii="Arial" w:hAnsi="Arial" w:cs="Arial"/>
                <w:i/>
                <w:sz w:val="20"/>
              </w:rPr>
              <w:t>INFRINGEMENT OF TRADEMARK</w:t>
            </w:r>
          </w:p>
          <w:p w:rsidR="00861462" w:rsidRPr="007E7251" w:rsidRDefault="00861462" w:rsidP="00AA5714">
            <w:pPr>
              <w:jc w:val="both"/>
              <w:rPr>
                <w:rFonts w:ascii="Arial" w:hAnsi="Arial" w:cs="Arial"/>
                <w:sz w:val="20"/>
              </w:rPr>
            </w:pPr>
          </w:p>
          <w:p w:rsidR="00861462" w:rsidRDefault="00861462" w:rsidP="00AA5714">
            <w:pPr>
              <w:jc w:val="both"/>
              <w:rPr>
                <w:rFonts w:ascii="Arial" w:hAnsi="Arial" w:cs="Arial"/>
                <w:sz w:val="20"/>
              </w:rPr>
            </w:pPr>
            <w:r>
              <w:rPr>
                <w:rFonts w:ascii="Arial" w:hAnsi="Arial" w:cs="Arial"/>
                <w:sz w:val="20"/>
              </w:rPr>
              <w:t>Bill had sent an email to the members of the Executive Committee raising again this matter and asking whether the Executive Committee would intend to look after this in detail. Adam had answered his request and explained the reasons why the Executive Committee did not take any further actions against the provider of the website. Adam would ask the firm engaged in this case for the current status of the matter.</w:t>
            </w:r>
          </w:p>
          <w:p w:rsidR="00861462" w:rsidRDefault="00861462" w:rsidP="00AA5714">
            <w:pPr>
              <w:jc w:val="both"/>
              <w:rPr>
                <w:rFonts w:ascii="Arial" w:hAnsi="Arial" w:cs="Arial"/>
                <w:sz w:val="20"/>
              </w:rPr>
            </w:pPr>
          </w:p>
          <w:p w:rsidR="00861462" w:rsidRPr="007E7251" w:rsidRDefault="00861462" w:rsidP="00AA5714">
            <w:pPr>
              <w:jc w:val="both"/>
              <w:rPr>
                <w:rFonts w:ascii="Arial" w:hAnsi="Arial" w:cs="Arial"/>
                <w:sz w:val="20"/>
              </w:rPr>
            </w:pPr>
          </w:p>
        </w:tc>
        <w:tc>
          <w:tcPr>
            <w:tcW w:w="1307" w:type="dxa"/>
          </w:tcPr>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p>
          <w:p w:rsidR="00861462" w:rsidRDefault="00861462" w:rsidP="00AA5714">
            <w:pPr>
              <w:rPr>
                <w:rFonts w:ascii="Arial" w:hAnsi="Arial" w:cs="Arial"/>
                <w:i/>
                <w:sz w:val="20"/>
              </w:rPr>
            </w:pPr>
            <w:r>
              <w:rPr>
                <w:rFonts w:ascii="Arial" w:hAnsi="Arial" w:cs="Arial"/>
                <w:i/>
                <w:sz w:val="20"/>
              </w:rPr>
              <w:t>Adam</w:t>
            </w:r>
          </w:p>
          <w:p w:rsidR="00861462" w:rsidRPr="00331BBE" w:rsidRDefault="00861462" w:rsidP="00AA5714">
            <w:pPr>
              <w:rPr>
                <w:rFonts w:ascii="Arial" w:hAnsi="Arial" w:cs="Arial"/>
                <w:i/>
                <w:sz w:val="20"/>
              </w:rPr>
            </w:pPr>
          </w:p>
        </w:tc>
      </w:tr>
      <w:tr w:rsidR="00861462" w:rsidRPr="007E7251" w:rsidTr="00AA5714">
        <w:trPr>
          <w:gridAfter w:val="1"/>
          <w:wAfter w:w="463" w:type="dxa"/>
          <w:trHeight w:val="1752"/>
        </w:trPr>
        <w:tc>
          <w:tcPr>
            <w:tcW w:w="606" w:type="dxa"/>
          </w:tcPr>
          <w:p w:rsidR="00861462" w:rsidRPr="007E7251" w:rsidRDefault="00861462" w:rsidP="00AA5714">
            <w:pPr>
              <w:rPr>
                <w:rFonts w:ascii="Arial" w:hAnsi="Arial" w:cs="Arial"/>
                <w:sz w:val="20"/>
              </w:rPr>
            </w:pPr>
            <w:r>
              <w:rPr>
                <w:rFonts w:ascii="Arial" w:hAnsi="Arial" w:cs="Arial"/>
                <w:sz w:val="20"/>
              </w:rPr>
              <w:t>11.</w:t>
            </w:r>
          </w:p>
        </w:tc>
        <w:tc>
          <w:tcPr>
            <w:tcW w:w="7371" w:type="dxa"/>
          </w:tcPr>
          <w:p w:rsidR="00861462" w:rsidRPr="007E7251" w:rsidRDefault="00861462" w:rsidP="00AA5714">
            <w:pPr>
              <w:rPr>
                <w:rFonts w:ascii="Arial" w:hAnsi="Arial" w:cs="Arial"/>
                <w:i/>
                <w:sz w:val="20"/>
              </w:rPr>
            </w:pPr>
            <w:r>
              <w:rPr>
                <w:rFonts w:ascii="Arial" w:hAnsi="Arial" w:cs="Arial"/>
                <w:i/>
                <w:sz w:val="20"/>
              </w:rPr>
              <w:t>MEETING IN NEW YORK</w:t>
            </w:r>
          </w:p>
          <w:p w:rsidR="00861462" w:rsidRPr="007E7251" w:rsidRDefault="00861462" w:rsidP="00AA5714">
            <w:pPr>
              <w:jc w:val="both"/>
              <w:rPr>
                <w:rFonts w:ascii="Arial" w:hAnsi="Arial" w:cs="Arial"/>
                <w:sz w:val="20"/>
              </w:rPr>
            </w:pPr>
          </w:p>
          <w:p w:rsidR="00861462" w:rsidRPr="007E7251" w:rsidRDefault="00861462" w:rsidP="00AA5714">
            <w:pPr>
              <w:tabs>
                <w:tab w:val="left" w:pos="1701"/>
              </w:tabs>
              <w:jc w:val="both"/>
              <w:rPr>
                <w:rFonts w:ascii="Arial" w:hAnsi="Arial" w:cs="Arial"/>
                <w:sz w:val="20"/>
              </w:rPr>
            </w:pPr>
            <w:r>
              <w:rPr>
                <w:rFonts w:ascii="Arial" w:hAnsi="Arial" w:cs="Arial"/>
                <w:sz w:val="20"/>
              </w:rPr>
              <w:t>Adam had received confirmations from Alexandre Dupont and Albert Sant i Pont and both had accepted to be nominated as members of the discipline committee. Gabriele informed Steffen that she would serve as the auditor. The details of the election</w:t>
            </w:r>
            <w:r w:rsidRPr="00824B54">
              <w:rPr>
                <w:rFonts w:ascii="Arial" w:hAnsi="Arial" w:cs="Arial"/>
                <w:sz w:val="20"/>
              </w:rPr>
              <w:t xml:space="preserve"> procedure </w:t>
            </w:r>
            <w:r>
              <w:rPr>
                <w:rFonts w:ascii="Arial" w:hAnsi="Arial" w:cs="Arial"/>
                <w:sz w:val="20"/>
              </w:rPr>
              <w:t xml:space="preserve">were discussed. </w:t>
            </w:r>
          </w:p>
        </w:tc>
        <w:tc>
          <w:tcPr>
            <w:tcW w:w="1307" w:type="dxa"/>
          </w:tcPr>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Pr="00B119E1" w:rsidRDefault="00861462" w:rsidP="00AA5714">
            <w:pPr>
              <w:tabs>
                <w:tab w:val="left" w:pos="1701"/>
              </w:tabs>
              <w:rPr>
                <w:rFonts w:ascii="Arial" w:hAnsi="Arial" w:cs="Arial"/>
                <w:i/>
                <w:sz w:val="20"/>
              </w:rPr>
            </w:pPr>
            <w:r>
              <w:rPr>
                <w:rFonts w:ascii="Arial" w:hAnsi="Arial" w:cs="Arial"/>
                <w:i/>
                <w:sz w:val="20"/>
              </w:rPr>
              <w:t>Steffen</w:t>
            </w:r>
          </w:p>
        </w:tc>
      </w:tr>
      <w:tr w:rsidR="00861462" w:rsidRPr="007E7251" w:rsidTr="00AA5714">
        <w:trPr>
          <w:gridAfter w:val="1"/>
          <w:wAfter w:w="463" w:type="dxa"/>
          <w:trHeight w:val="677"/>
        </w:trPr>
        <w:tc>
          <w:tcPr>
            <w:tcW w:w="606" w:type="dxa"/>
          </w:tcPr>
          <w:p w:rsidR="00861462" w:rsidRPr="007E7251" w:rsidRDefault="00861462" w:rsidP="00AA5714">
            <w:pPr>
              <w:rPr>
                <w:rFonts w:ascii="Arial" w:hAnsi="Arial" w:cs="Arial"/>
                <w:sz w:val="20"/>
              </w:rPr>
            </w:pPr>
            <w:r>
              <w:rPr>
                <w:rFonts w:ascii="Arial" w:hAnsi="Arial" w:cs="Arial"/>
                <w:sz w:val="20"/>
              </w:rPr>
              <w:t>12.</w:t>
            </w:r>
          </w:p>
        </w:tc>
        <w:tc>
          <w:tcPr>
            <w:tcW w:w="7371" w:type="dxa"/>
          </w:tcPr>
          <w:p w:rsidR="00861462" w:rsidRPr="007E7251" w:rsidRDefault="00861462" w:rsidP="00AA5714">
            <w:pPr>
              <w:rPr>
                <w:rFonts w:ascii="Arial" w:hAnsi="Arial" w:cs="Arial"/>
                <w:i/>
                <w:sz w:val="20"/>
              </w:rPr>
            </w:pPr>
            <w:r w:rsidRPr="007E7251">
              <w:rPr>
                <w:rFonts w:ascii="Arial" w:hAnsi="Arial" w:cs="Arial"/>
                <w:i/>
                <w:sz w:val="20"/>
              </w:rPr>
              <w:t>UIA</w:t>
            </w:r>
          </w:p>
          <w:p w:rsidR="00861462" w:rsidRPr="007E7251" w:rsidRDefault="00861462" w:rsidP="00AA5714">
            <w:pPr>
              <w:rPr>
                <w:rFonts w:ascii="Arial" w:hAnsi="Arial" w:cs="Arial"/>
                <w:sz w:val="20"/>
              </w:rPr>
            </w:pPr>
          </w:p>
          <w:p w:rsidR="00861462" w:rsidRPr="007E7251" w:rsidRDefault="00861462" w:rsidP="00AA5714">
            <w:pPr>
              <w:tabs>
                <w:tab w:val="left" w:pos="1701"/>
              </w:tabs>
              <w:jc w:val="both"/>
              <w:rPr>
                <w:rFonts w:ascii="Arial" w:hAnsi="Arial" w:cs="Arial"/>
                <w:sz w:val="20"/>
              </w:rPr>
            </w:pPr>
            <w:r>
              <w:rPr>
                <w:rFonts w:ascii="Arial" w:hAnsi="Arial" w:cs="Arial"/>
                <w:sz w:val="20"/>
              </w:rPr>
              <w:t>There was nothing to report.</w:t>
            </w:r>
            <w:r>
              <w:rPr>
                <w:rFonts w:ascii="Arial" w:hAnsi="Arial" w:cs="Arial"/>
                <w:sz w:val="20"/>
              </w:rPr>
              <w:tab/>
            </w:r>
          </w:p>
        </w:tc>
        <w:tc>
          <w:tcPr>
            <w:tcW w:w="1307" w:type="dxa"/>
          </w:tcPr>
          <w:p w:rsidR="00861462" w:rsidRPr="00331BBE" w:rsidRDefault="00861462" w:rsidP="00AA5714">
            <w:pPr>
              <w:rPr>
                <w:rFonts w:ascii="Arial" w:hAnsi="Arial" w:cs="Arial"/>
                <w:i/>
                <w:sz w:val="20"/>
              </w:rPr>
            </w:pPr>
          </w:p>
        </w:tc>
      </w:tr>
      <w:tr w:rsidR="00861462" w:rsidRPr="007E7251" w:rsidTr="00AA5714">
        <w:trPr>
          <w:gridAfter w:val="1"/>
          <w:wAfter w:w="463" w:type="dxa"/>
          <w:trHeight w:val="170"/>
        </w:trPr>
        <w:tc>
          <w:tcPr>
            <w:tcW w:w="606" w:type="dxa"/>
          </w:tcPr>
          <w:p w:rsidR="00861462" w:rsidRPr="007E7251" w:rsidRDefault="00861462" w:rsidP="00AA5714">
            <w:pPr>
              <w:rPr>
                <w:rFonts w:ascii="Arial" w:hAnsi="Arial" w:cs="Arial"/>
                <w:sz w:val="20"/>
              </w:rPr>
            </w:pPr>
          </w:p>
        </w:tc>
        <w:tc>
          <w:tcPr>
            <w:tcW w:w="7371" w:type="dxa"/>
          </w:tcPr>
          <w:p w:rsidR="00861462" w:rsidRPr="007E7251" w:rsidRDefault="00861462" w:rsidP="00AA5714">
            <w:pPr>
              <w:jc w:val="both"/>
              <w:rPr>
                <w:rFonts w:ascii="Arial" w:hAnsi="Arial" w:cs="Arial"/>
                <w:sz w:val="20"/>
              </w:rPr>
            </w:pPr>
          </w:p>
        </w:tc>
        <w:tc>
          <w:tcPr>
            <w:tcW w:w="1307" w:type="dxa"/>
          </w:tcPr>
          <w:p w:rsidR="00861462" w:rsidRDefault="00861462" w:rsidP="00AA5714">
            <w:pPr>
              <w:rPr>
                <w:rFonts w:ascii="Arial" w:hAnsi="Arial" w:cs="Arial"/>
                <w:i/>
                <w:sz w:val="20"/>
              </w:rPr>
            </w:pPr>
          </w:p>
          <w:p w:rsidR="00861462" w:rsidRPr="003D0AAA" w:rsidRDefault="00861462" w:rsidP="00AA5714">
            <w:pPr>
              <w:rPr>
                <w:rFonts w:ascii="Arial" w:hAnsi="Arial" w:cs="Arial"/>
                <w:i/>
                <w:sz w:val="20"/>
              </w:rPr>
            </w:pPr>
          </w:p>
        </w:tc>
      </w:tr>
      <w:tr w:rsidR="00861462" w:rsidRPr="00FC2786" w:rsidTr="00AA5714">
        <w:trPr>
          <w:gridAfter w:val="1"/>
          <w:wAfter w:w="463" w:type="dxa"/>
          <w:trHeight w:val="1805"/>
        </w:trPr>
        <w:tc>
          <w:tcPr>
            <w:tcW w:w="606" w:type="dxa"/>
          </w:tcPr>
          <w:p w:rsidR="00861462" w:rsidRDefault="00861462" w:rsidP="00AA5714">
            <w:pPr>
              <w:rPr>
                <w:rFonts w:ascii="Arial" w:hAnsi="Arial" w:cs="Arial"/>
                <w:sz w:val="20"/>
              </w:rPr>
            </w:pPr>
          </w:p>
          <w:p w:rsidR="00861462" w:rsidRDefault="00861462" w:rsidP="00AA5714">
            <w:pPr>
              <w:rPr>
                <w:rFonts w:ascii="Arial" w:hAnsi="Arial" w:cs="Arial"/>
                <w:sz w:val="20"/>
              </w:rPr>
            </w:pPr>
            <w:r>
              <w:rPr>
                <w:rFonts w:ascii="Arial" w:hAnsi="Arial" w:cs="Arial"/>
                <w:sz w:val="20"/>
              </w:rPr>
              <w:t>13.</w:t>
            </w: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Pr="007E7251" w:rsidRDefault="00861462" w:rsidP="00AA5714">
            <w:pPr>
              <w:rPr>
                <w:rFonts w:ascii="Arial" w:hAnsi="Arial" w:cs="Arial"/>
                <w:sz w:val="20"/>
              </w:rPr>
            </w:pPr>
          </w:p>
        </w:tc>
        <w:tc>
          <w:tcPr>
            <w:tcW w:w="7371" w:type="dxa"/>
          </w:tcPr>
          <w:p w:rsidR="00861462" w:rsidRPr="001F0E6D" w:rsidRDefault="00861462" w:rsidP="00AA5714">
            <w:pPr>
              <w:tabs>
                <w:tab w:val="left" w:pos="1701"/>
              </w:tabs>
              <w:jc w:val="both"/>
              <w:rPr>
                <w:rFonts w:ascii="Arial" w:hAnsi="Arial" w:cs="Arial"/>
                <w:i/>
                <w:sz w:val="20"/>
              </w:rPr>
            </w:pPr>
          </w:p>
          <w:p w:rsidR="00861462" w:rsidRDefault="00861462" w:rsidP="00AA5714">
            <w:pPr>
              <w:tabs>
                <w:tab w:val="left" w:pos="1701"/>
              </w:tabs>
              <w:jc w:val="both"/>
              <w:rPr>
                <w:rFonts w:ascii="Arial" w:hAnsi="Arial" w:cs="Arial"/>
                <w:sz w:val="20"/>
              </w:rPr>
            </w:pPr>
            <w:r>
              <w:rPr>
                <w:rFonts w:ascii="Arial" w:hAnsi="Arial" w:cs="Arial"/>
                <w:sz w:val="20"/>
              </w:rPr>
              <w:t xml:space="preserve">EURAAUDIT </w:t>
            </w:r>
          </w:p>
          <w:p w:rsidR="00861462" w:rsidRDefault="00861462" w:rsidP="00AA5714">
            <w:pPr>
              <w:tabs>
                <w:tab w:val="left" w:pos="1701"/>
              </w:tabs>
              <w:jc w:val="both"/>
              <w:rPr>
                <w:rFonts w:ascii="Arial" w:hAnsi="Arial" w:cs="Arial"/>
                <w:sz w:val="20"/>
              </w:rPr>
            </w:pPr>
          </w:p>
          <w:p w:rsidR="00861462" w:rsidRDefault="00861462" w:rsidP="00AA5714">
            <w:pPr>
              <w:tabs>
                <w:tab w:val="left" w:pos="1701"/>
              </w:tabs>
              <w:jc w:val="both"/>
              <w:rPr>
                <w:rFonts w:ascii="Arial" w:hAnsi="Arial" w:cs="Arial"/>
                <w:sz w:val="20"/>
              </w:rPr>
            </w:pPr>
            <w:r>
              <w:rPr>
                <w:rFonts w:ascii="Arial" w:hAnsi="Arial" w:cs="Arial"/>
                <w:sz w:val="20"/>
              </w:rPr>
              <w:t>Adam would participate the EuraAudit meeting Eastern Europe and report to the Executive Commitee afterwards.</w:t>
            </w:r>
          </w:p>
          <w:p w:rsidR="00861462" w:rsidRPr="001F0E6D" w:rsidRDefault="00861462" w:rsidP="00AA5714">
            <w:pPr>
              <w:tabs>
                <w:tab w:val="left" w:pos="1701"/>
              </w:tabs>
              <w:jc w:val="both"/>
              <w:rPr>
                <w:rFonts w:ascii="Arial" w:hAnsi="Arial" w:cs="Arial"/>
                <w:sz w:val="20"/>
              </w:rPr>
            </w:pPr>
          </w:p>
        </w:tc>
        <w:tc>
          <w:tcPr>
            <w:tcW w:w="1307" w:type="dxa"/>
          </w:tcPr>
          <w:p w:rsidR="00861462" w:rsidRPr="00331BBE"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rPr>
            </w:pPr>
          </w:p>
          <w:p w:rsidR="00861462" w:rsidRDefault="00861462" w:rsidP="00AA5714">
            <w:pPr>
              <w:tabs>
                <w:tab w:val="left" w:pos="1701"/>
              </w:tabs>
              <w:rPr>
                <w:rFonts w:ascii="Arial" w:hAnsi="Arial" w:cs="Arial"/>
                <w:i/>
                <w:sz w:val="20"/>
                <w:lang w:val="pt-PT"/>
              </w:rPr>
            </w:pPr>
          </w:p>
          <w:p w:rsidR="00861462" w:rsidRPr="0084127B" w:rsidRDefault="00861462" w:rsidP="00AA5714">
            <w:pPr>
              <w:tabs>
                <w:tab w:val="left" w:pos="1701"/>
              </w:tabs>
              <w:rPr>
                <w:rFonts w:ascii="Arial" w:hAnsi="Arial" w:cs="Arial"/>
                <w:i/>
                <w:sz w:val="20"/>
                <w:lang w:val="pt-PT"/>
              </w:rPr>
            </w:pPr>
            <w:r>
              <w:rPr>
                <w:rFonts w:ascii="Arial" w:hAnsi="Arial" w:cs="Arial"/>
                <w:i/>
                <w:sz w:val="20"/>
                <w:lang w:val="pt-PT"/>
              </w:rPr>
              <w:t>Adam</w:t>
            </w:r>
            <w:r w:rsidRPr="0084127B">
              <w:rPr>
                <w:rFonts w:ascii="Arial" w:hAnsi="Arial" w:cs="Arial"/>
                <w:i/>
                <w:sz w:val="20"/>
                <w:lang w:val="pt-PT"/>
              </w:rPr>
              <w:t xml:space="preserve"> </w:t>
            </w:r>
          </w:p>
          <w:p w:rsidR="00861462" w:rsidRPr="0084127B" w:rsidRDefault="00861462" w:rsidP="00AA5714">
            <w:pPr>
              <w:tabs>
                <w:tab w:val="left" w:pos="1701"/>
              </w:tabs>
              <w:rPr>
                <w:rFonts w:ascii="Arial" w:hAnsi="Arial" w:cs="Arial"/>
                <w:i/>
                <w:sz w:val="20"/>
                <w:lang w:val="pt-PT"/>
              </w:rPr>
            </w:pPr>
          </w:p>
        </w:tc>
      </w:tr>
      <w:tr w:rsidR="00861462" w:rsidRPr="007E7251" w:rsidTr="00AA5714">
        <w:trPr>
          <w:gridAfter w:val="1"/>
          <w:wAfter w:w="463" w:type="dxa"/>
        </w:trPr>
        <w:tc>
          <w:tcPr>
            <w:tcW w:w="606" w:type="dxa"/>
          </w:tcPr>
          <w:p w:rsidR="00861462" w:rsidRPr="007E7251" w:rsidRDefault="00861462" w:rsidP="00AA5714">
            <w:pPr>
              <w:rPr>
                <w:rFonts w:ascii="Arial" w:hAnsi="Arial" w:cs="Arial"/>
                <w:sz w:val="20"/>
              </w:rPr>
            </w:pPr>
            <w:r>
              <w:rPr>
                <w:rFonts w:ascii="Arial" w:hAnsi="Arial" w:cs="Arial"/>
                <w:sz w:val="20"/>
              </w:rPr>
              <w:t>14.</w:t>
            </w:r>
          </w:p>
        </w:tc>
        <w:tc>
          <w:tcPr>
            <w:tcW w:w="7371" w:type="dxa"/>
          </w:tcPr>
          <w:p w:rsidR="00861462" w:rsidRPr="001F0E6D" w:rsidRDefault="00861462" w:rsidP="00AA5714">
            <w:pPr>
              <w:tabs>
                <w:tab w:val="left" w:pos="1701"/>
              </w:tabs>
              <w:jc w:val="both"/>
              <w:rPr>
                <w:rFonts w:ascii="Arial" w:hAnsi="Arial" w:cs="Arial"/>
                <w:i/>
                <w:sz w:val="20"/>
              </w:rPr>
            </w:pPr>
            <w:r w:rsidRPr="001F0E6D">
              <w:rPr>
                <w:rFonts w:ascii="Arial" w:hAnsi="Arial" w:cs="Arial"/>
                <w:i/>
                <w:sz w:val="20"/>
              </w:rPr>
              <w:t>DATE OF NEXT MEETING</w:t>
            </w:r>
          </w:p>
          <w:p w:rsidR="00861462" w:rsidRPr="001F0E6D" w:rsidRDefault="00861462" w:rsidP="00AA5714">
            <w:pPr>
              <w:tabs>
                <w:tab w:val="left" w:pos="1701"/>
              </w:tabs>
              <w:jc w:val="both"/>
              <w:rPr>
                <w:rFonts w:ascii="Arial" w:hAnsi="Arial" w:cs="Arial"/>
                <w:sz w:val="20"/>
              </w:rPr>
            </w:pPr>
          </w:p>
          <w:p w:rsidR="00861462" w:rsidRPr="001F0E6D" w:rsidRDefault="00861462" w:rsidP="00AA5714">
            <w:pPr>
              <w:tabs>
                <w:tab w:val="left" w:pos="1701"/>
              </w:tabs>
              <w:jc w:val="both"/>
              <w:rPr>
                <w:rFonts w:ascii="Arial" w:hAnsi="Arial" w:cs="Arial"/>
                <w:sz w:val="20"/>
              </w:rPr>
            </w:pPr>
            <w:r w:rsidRPr="001F0E6D">
              <w:rPr>
                <w:rFonts w:ascii="Arial" w:hAnsi="Arial" w:cs="Arial"/>
                <w:sz w:val="20"/>
              </w:rPr>
              <w:t xml:space="preserve">The date of the next meeting was </w:t>
            </w:r>
            <w:r>
              <w:rPr>
                <w:rFonts w:ascii="Arial" w:hAnsi="Arial" w:cs="Arial"/>
                <w:sz w:val="20"/>
              </w:rPr>
              <w:t xml:space="preserve">07 June </w:t>
            </w:r>
            <w:r w:rsidRPr="001F0E6D">
              <w:rPr>
                <w:rFonts w:ascii="Arial" w:hAnsi="Arial" w:cs="Arial"/>
                <w:sz w:val="20"/>
              </w:rPr>
              <w:t xml:space="preserve">2016 at </w:t>
            </w:r>
            <w:r>
              <w:rPr>
                <w:rFonts w:ascii="Arial" w:hAnsi="Arial" w:cs="Arial"/>
                <w:sz w:val="20"/>
              </w:rPr>
              <w:t>02:30 p</w:t>
            </w:r>
            <w:r w:rsidRPr="001F0E6D">
              <w:rPr>
                <w:rFonts w:ascii="Arial" w:hAnsi="Arial" w:cs="Arial"/>
                <w:sz w:val="20"/>
              </w:rPr>
              <w:t>.m. (CET).</w:t>
            </w:r>
          </w:p>
          <w:p w:rsidR="00861462" w:rsidRPr="001F0E6D" w:rsidRDefault="00861462" w:rsidP="00AA5714">
            <w:pPr>
              <w:tabs>
                <w:tab w:val="left" w:pos="1701"/>
              </w:tabs>
              <w:jc w:val="both"/>
              <w:rPr>
                <w:rFonts w:ascii="Arial" w:hAnsi="Arial" w:cs="Arial"/>
                <w:sz w:val="20"/>
              </w:rPr>
            </w:pPr>
          </w:p>
          <w:p w:rsidR="00861462" w:rsidRDefault="00861462" w:rsidP="00AA5714">
            <w:pPr>
              <w:rPr>
                <w:rFonts w:ascii="Arial" w:hAnsi="Arial" w:cs="Arial"/>
                <w:sz w:val="20"/>
              </w:rPr>
            </w:pPr>
            <w:r w:rsidRPr="001F0E6D">
              <w:rPr>
                <w:rFonts w:ascii="Arial" w:hAnsi="Arial" w:cs="Arial"/>
                <w:sz w:val="20"/>
              </w:rPr>
              <w:t>Suggestions for the agenda should be circulated to the President at least 7 days before the meeting and copied to the Secretary.</w:t>
            </w: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Default="00861462" w:rsidP="00AA5714">
            <w:pPr>
              <w:rPr>
                <w:rFonts w:ascii="Arial" w:hAnsi="Arial" w:cs="Arial"/>
                <w:sz w:val="20"/>
              </w:rPr>
            </w:pPr>
          </w:p>
          <w:p w:rsidR="00861462" w:rsidRPr="001F0E6D" w:rsidRDefault="00861462" w:rsidP="00AA5714">
            <w:pPr>
              <w:rPr>
                <w:rFonts w:ascii="Arial" w:hAnsi="Arial" w:cs="Arial"/>
                <w:sz w:val="20"/>
              </w:rPr>
            </w:pPr>
          </w:p>
          <w:p w:rsidR="00861462" w:rsidRDefault="00861462" w:rsidP="00AA5714">
            <w:pPr>
              <w:rPr>
                <w:rFonts w:ascii="Arial" w:hAnsi="Arial" w:cs="Arial"/>
                <w:sz w:val="20"/>
              </w:rPr>
            </w:pPr>
            <w:r>
              <w:rPr>
                <w:rFonts w:ascii="Arial" w:hAnsi="Arial" w:cs="Arial"/>
                <w:sz w:val="20"/>
              </w:rPr>
              <w:t>Steffen Lorscheider</w:t>
            </w:r>
          </w:p>
          <w:p w:rsidR="00861462" w:rsidRPr="007E7251" w:rsidRDefault="00861462" w:rsidP="00AA5714">
            <w:pPr>
              <w:rPr>
                <w:rFonts w:ascii="Arial" w:hAnsi="Arial" w:cs="Arial"/>
                <w:sz w:val="20"/>
              </w:rPr>
            </w:pPr>
            <w:r>
              <w:rPr>
                <w:rFonts w:ascii="Arial" w:hAnsi="Arial" w:cs="Arial"/>
                <w:sz w:val="20"/>
              </w:rPr>
              <w:t>06 May  2016</w:t>
            </w:r>
          </w:p>
          <w:p w:rsidR="00861462" w:rsidRPr="001F0E6D" w:rsidRDefault="00861462" w:rsidP="00AA5714">
            <w:pPr>
              <w:rPr>
                <w:rFonts w:ascii="Arial" w:hAnsi="Arial" w:cs="Arial"/>
                <w:sz w:val="20"/>
              </w:rPr>
            </w:pPr>
          </w:p>
        </w:tc>
        <w:tc>
          <w:tcPr>
            <w:tcW w:w="1307" w:type="dxa"/>
          </w:tcPr>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p>
          <w:p w:rsidR="00861462" w:rsidRPr="00331BBE" w:rsidRDefault="00861462" w:rsidP="00AA5714">
            <w:pPr>
              <w:rPr>
                <w:rFonts w:ascii="Arial" w:hAnsi="Arial" w:cs="Arial"/>
                <w:i/>
                <w:sz w:val="20"/>
              </w:rPr>
            </w:pPr>
            <w:r w:rsidRPr="00331BBE">
              <w:rPr>
                <w:rFonts w:ascii="Arial" w:hAnsi="Arial" w:cs="Arial"/>
                <w:i/>
                <w:sz w:val="20"/>
              </w:rPr>
              <w:t>All</w:t>
            </w:r>
          </w:p>
        </w:tc>
      </w:tr>
    </w:tbl>
    <w:p w:rsidR="00861462" w:rsidRPr="007E7251" w:rsidRDefault="00861462" w:rsidP="00861462">
      <w:pPr>
        <w:rPr>
          <w:rFonts w:ascii="Arial" w:hAnsi="Arial" w:cs="Arial"/>
          <w:sz w:val="20"/>
        </w:rPr>
      </w:pPr>
    </w:p>
    <w:p w:rsidR="00330186" w:rsidRDefault="00330186">
      <w:bookmarkStart w:id="0" w:name="_GoBack"/>
      <w:bookmarkEnd w:id="0"/>
    </w:p>
    <w:sectPr w:rsidR="00330186" w:rsidSect="00331BBE">
      <w:headerReference w:type="even" r:id="rId5"/>
      <w:headerReference w:type="default" r:id="rId6"/>
      <w:footerReference w:type="even"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E" w:rsidRDefault="001416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32333"/>
      <w:docPartObj>
        <w:docPartGallery w:val="Page Numbers (Bottom of Page)"/>
        <w:docPartUnique/>
      </w:docPartObj>
    </w:sdtPr>
    <w:sdtEndPr/>
    <w:sdtContent>
      <w:p w:rsidR="004D442F" w:rsidRDefault="00141608">
        <w:pPr>
          <w:pStyle w:val="Fuzeile"/>
          <w:jc w:val="center"/>
          <w:rPr>
            <w:rFonts w:ascii="Arial" w:hAnsi="Arial" w:cs="Arial"/>
            <w:sz w:val="18"/>
            <w:szCs w:val="18"/>
          </w:rPr>
        </w:pPr>
      </w:p>
      <w:p w:rsidR="004D442F" w:rsidRDefault="00141608">
        <w:pPr>
          <w:pStyle w:val="Fuzeile"/>
          <w:jc w:val="center"/>
          <w:rPr>
            <w:rFonts w:ascii="Arial" w:hAnsi="Arial" w:cs="Arial"/>
            <w:sz w:val="18"/>
            <w:szCs w:val="18"/>
          </w:rPr>
        </w:pPr>
      </w:p>
      <w:p w:rsidR="004D442F" w:rsidRPr="00176DC3" w:rsidRDefault="00141608">
        <w:pPr>
          <w:pStyle w:val="Fuzeile"/>
          <w:jc w:val="center"/>
          <w:rPr>
            <w:rFonts w:ascii="Arial" w:hAnsi="Arial" w:cs="Arial"/>
            <w:sz w:val="18"/>
            <w:szCs w:val="18"/>
          </w:rPr>
        </w:pPr>
        <w:r w:rsidRPr="00176DC3">
          <w:rPr>
            <w:rFonts w:ascii="Arial" w:hAnsi="Arial" w:cs="Arial"/>
            <w:sz w:val="18"/>
            <w:szCs w:val="18"/>
          </w:rPr>
          <w:fldChar w:fldCharType="begin"/>
        </w:r>
        <w:r w:rsidRPr="00176DC3">
          <w:rPr>
            <w:rFonts w:ascii="Arial" w:hAnsi="Arial" w:cs="Arial"/>
            <w:sz w:val="18"/>
            <w:szCs w:val="18"/>
          </w:rPr>
          <w:instrText xml:space="preserve"> PAGE   \* MERGEFORMAT </w:instrText>
        </w:r>
        <w:r w:rsidRPr="00176DC3">
          <w:rPr>
            <w:rFonts w:ascii="Arial" w:hAnsi="Arial" w:cs="Arial"/>
            <w:sz w:val="18"/>
            <w:szCs w:val="18"/>
          </w:rPr>
          <w:fldChar w:fldCharType="separate"/>
        </w:r>
        <w:r w:rsidR="00861462">
          <w:rPr>
            <w:rFonts w:ascii="Arial" w:hAnsi="Arial" w:cs="Arial"/>
            <w:noProof/>
            <w:sz w:val="18"/>
            <w:szCs w:val="18"/>
          </w:rPr>
          <w:t>3</w:t>
        </w:r>
        <w:r w:rsidRPr="00176DC3">
          <w:rPr>
            <w:rFonts w:ascii="Arial" w:hAnsi="Arial" w:cs="Arial"/>
            <w:sz w:val="18"/>
            <w:szCs w:val="18"/>
          </w:rPr>
          <w:fldChar w:fldCharType="end"/>
        </w:r>
      </w:p>
    </w:sdtContent>
  </w:sdt>
  <w:p w:rsidR="004D442F" w:rsidRPr="00176DC3" w:rsidRDefault="00141608">
    <w:pPr>
      <w:pStyle w:val="Fuzeile"/>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E" w:rsidRDefault="00141608">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E" w:rsidRDefault="001416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E" w:rsidRDefault="0014160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AE" w:rsidRDefault="001416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62"/>
    <w:rsid w:val="00000519"/>
    <w:rsid w:val="00001143"/>
    <w:rsid w:val="00025913"/>
    <w:rsid w:val="00036E9E"/>
    <w:rsid w:val="00043A82"/>
    <w:rsid w:val="00045445"/>
    <w:rsid w:val="00047D33"/>
    <w:rsid w:val="0005265D"/>
    <w:rsid w:val="0006377D"/>
    <w:rsid w:val="000660C9"/>
    <w:rsid w:val="00075DEF"/>
    <w:rsid w:val="00084FE4"/>
    <w:rsid w:val="00094E1E"/>
    <w:rsid w:val="000A036C"/>
    <w:rsid w:val="000C325E"/>
    <w:rsid w:val="000D42DB"/>
    <w:rsid w:val="000D5618"/>
    <w:rsid w:val="000D79EE"/>
    <w:rsid w:val="000F0F65"/>
    <w:rsid w:val="000F7D20"/>
    <w:rsid w:val="00100D4C"/>
    <w:rsid w:val="0010377C"/>
    <w:rsid w:val="0011158D"/>
    <w:rsid w:val="00121DAE"/>
    <w:rsid w:val="0012501A"/>
    <w:rsid w:val="0012717F"/>
    <w:rsid w:val="00136BBC"/>
    <w:rsid w:val="00157845"/>
    <w:rsid w:val="001817DF"/>
    <w:rsid w:val="001840B5"/>
    <w:rsid w:val="001930BC"/>
    <w:rsid w:val="001A3A3D"/>
    <w:rsid w:val="001B1FEF"/>
    <w:rsid w:val="001B2CEC"/>
    <w:rsid w:val="001F1409"/>
    <w:rsid w:val="001F65AE"/>
    <w:rsid w:val="00216E13"/>
    <w:rsid w:val="00222145"/>
    <w:rsid w:val="00227DD8"/>
    <w:rsid w:val="002302D9"/>
    <w:rsid w:val="00237467"/>
    <w:rsid w:val="00241423"/>
    <w:rsid w:val="0024379A"/>
    <w:rsid w:val="00245190"/>
    <w:rsid w:val="00247035"/>
    <w:rsid w:val="002513E8"/>
    <w:rsid w:val="00267E02"/>
    <w:rsid w:val="00276DA0"/>
    <w:rsid w:val="002807DF"/>
    <w:rsid w:val="0028258E"/>
    <w:rsid w:val="0029007E"/>
    <w:rsid w:val="002913DC"/>
    <w:rsid w:val="00292D12"/>
    <w:rsid w:val="002B1F70"/>
    <w:rsid w:val="002D52C9"/>
    <w:rsid w:val="002E012D"/>
    <w:rsid w:val="002E0771"/>
    <w:rsid w:val="002E078F"/>
    <w:rsid w:val="002F08E8"/>
    <w:rsid w:val="002F4C6D"/>
    <w:rsid w:val="00312A43"/>
    <w:rsid w:val="00316091"/>
    <w:rsid w:val="00330186"/>
    <w:rsid w:val="00356EAD"/>
    <w:rsid w:val="00357EAD"/>
    <w:rsid w:val="00364C88"/>
    <w:rsid w:val="003724DA"/>
    <w:rsid w:val="00384710"/>
    <w:rsid w:val="00393BA2"/>
    <w:rsid w:val="003A07E9"/>
    <w:rsid w:val="003A75CE"/>
    <w:rsid w:val="003B03C2"/>
    <w:rsid w:val="003B57DA"/>
    <w:rsid w:val="003B606F"/>
    <w:rsid w:val="003D5886"/>
    <w:rsid w:val="003E4E4D"/>
    <w:rsid w:val="00404141"/>
    <w:rsid w:val="00405110"/>
    <w:rsid w:val="00417C91"/>
    <w:rsid w:val="00426A60"/>
    <w:rsid w:val="00442AF8"/>
    <w:rsid w:val="00451A7F"/>
    <w:rsid w:val="0046055F"/>
    <w:rsid w:val="00460B5D"/>
    <w:rsid w:val="00463DC8"/>
    <w:rsid w:val="0046786A"/>
    <w:rsid w:val="00474BED"/>
    <w:rsid w:val="00477242"/>
    <w:rsid w:val="00482399"/>
    <w:rsid w:val="00484839"/>
    <w:rsid w:val="004B282E"/>
    <w:rsid w:val="004B77CD"/>
    <w:rsid w:val="004C3A7E"/>
    <w:rsid w:val="004D13ED"/>
    <w:rsid w:val="004D55B7"/>
    <w:rsid w:val="004E38FC"/>
    <w:rsid w:val="004E7ECE"/>
    <w:rsid w:val="004F01D2"/>
    <w:rsid w:val="004F3904"/>
    <w:rsid w:val="00506C61"/>
    <w:rsid w:val="00513833"/>
    <w:rsid w:val="0051470C"/>
    <w:rsid w:val="00514DD8"/>
    <w:rsid w:val="00521E79"/>
    <w:rsid w:val="005310E8"/>
    <w:rsid w:val="00536BC3"/>
    <w:rsid w:val="0054358A"/>
    <w:rsid w:val="00546C8B"/>
    <w:rsid w:val="005509FC"/>
    <w:rsid w:val="0055517C"/>
    <w:rsid w:val="00562402"/>
    <w:rsid w:val="005657B5"/>
    <w:rsid w:val="00574F56"/>
    <w:rsid w:val="00575CE5"/>
    <w:rsid w:val="00587A13"/>
    <w:rsid w:val="0059038E"/>
    <w:rsid w:val="005A748E"/>
    <w:rsid w:val="005B4019"/>
    <w:rsid w:val="005B4AD3"/>
    <w:rsid w:val="005B7846"/>
    <w:rsid w:val="005B7968"/>
    <w:rsid w:val="005D2A9A"/>
    <w:rsid w:val="005D5E1F"/>
    <w:rsid w:val="005E7AF8"/>
    <w:rsid w:val="005F6814"/>
    <w:rsid w:val="00602129"/>
    <w:rsid w:val="00610A9E"/>
    <w:rsid w:val="00612704"/>
    <w:rsid w:val="006158C8"/>
    <w:rsid w:val="0061593E"/>
    <w:rsid w:val="00621524"/>
    <w:rsid w:val="00622E57"/>
    <w:rsid w:val="00625AA0"/>
    <w:rsid w:val="00660E6F"/>
    <w:rsid w:val="00673089"/>
    <w:rsid w:val="006756BC"/>
    <w:rsid w:val="006838BC"/>
    <w:rsid w:val="00692594"/>
    <w:rsid w:val="00695998"/>
    <w:rsid w:val="006A58C5"/>
    <w:rsid w:val="006B1658"/>
    <w:rsid w:val="006C3DBB"/>
    <w:rsid w:val="006D1944"/>
    <w:rsid w:val="006D2E3E"/>
    <w:rsid w:val="007041F0"/>
    <w:rsid w:val="00741677"/>
    <w:rsid w:val="00752331"/>
    <w:rsid w:val="00753B74"/>
    <w:rsid w:val="0077214C"/>
    <w:rsid w:val="00772525"/>
    <w:rsid w:val="00776CA8"/>
    <w:rsid w:val="007832E0"/>
    <w:rsid w:val="00790059"/>
    <w:rsid w:val="007A1AC9"/>
    <w:rsid w:val="007A26A1"/>
    <w:rsid w:val="007B3D3F"/>
    <w:rsid w:val="007C4B13"/>
    <w:rsid w:val="007E39A8"/>
    <w:rsid w:val="00801F92"/>
    <w:rsid w:val="008358B6"/>
    <w:rsid w:val="00837679"/>
    <w:rsid w:val="00846655"/>
    <w:rsid w:val="00847481"/>
    <w:rsid w:val="0085320B"/>
    <w:rsid w:val="008579A5"/>
    <w:rsid w:val="00861462"/>
    <w:rsid w:val="00861D74"/>
    <w:rsid w:val="00871371"/>
    <w:rsid w:val="00890896"/>
    <w:rsid w:val="00891323"/>
    <w:rsid w:val="00896018"/>
    <w:rsid w:val="008C43A4"/>
    <w:rsid w:val="008E0F7F"/>
    <w:rsid w:val="008E160E"/>
    <w:rsid w:val="008F23EE"/>
    <w:rsid w:val="00905B25"/>
    <w:rsid w:val="00920D7C"/>
    <w:rsid w:val="00925CBB"/>
    <w:rsid w:val="0093608D"/>
    <w:rsid w:val="00941162"/>
    <w:rsid w:val="00944E2C"/>
    <w:rsid w:val="00946728"/>
    <w:rsid w:val="00960724"/>
    <w:rsid w:val="00964DEE"/>
    <w:rsid w:val="00976248"/>
    <w:rsid w:val="00991A77"/>
    <w:rsid w:val="009B3C6C"/>
    <w:rsid w:val="009B4029"/>
    <w:rsid w:val="009C5A04"/>
    <w:rsid w:val="009C7547"/>
    <w:rsid w:val="009C7E0C"/>
    <w:rsid w:val="009E3A69"/>
    <w:rsid w:val="009E4079"/>
    <w:rsid w:val="009F11F6"/>
    <w:rsid w:val="009F1355"/>
    <w:rsid w:val="009F7C72"/>
    <w:rsid w:val="00A04881"/>
    <w:rsid w:val="00A072D5"/>
    <w:rsid w:val="00A10CD0"/>
    <w:rsid w:val="00A1309F"/>
    <w:rsid w:val="00A15839"/>
    <w:rsid w:val="00A15AF9"/>
    <w:rsid w:val="00A17851"/>
    <w:rsid w:val="00A30070"/>
    <w:rsid w:val="00A43476"/>
    <w:rsid w:val="00A47DF2"/>
    <w:rsid w:val="00A53019"/>
    <w:rsid w:val="00A538E1"/>
    <w:rsid w:val="00A61F60"/>
    <w:rsid w:val="00A624B7"/>
    <w:rsid w:val="00A64B7D"/>
    <w:rsid w:val="00A81930"/>
    <w:rsid w:val="00A96C2C"/>
    <w:rsid w:val="00AC3154"/>
    <w:rsid w:val="00AD0F91"/>
    <w:rsid w:val="00AD5924"/>
    <w:rsid w:val="00AF0D97"/>
    <w:rsid w:val="00AF1731"/>
    <w:rsid w:val="00AF5F31"/>
    <w:rsid w:val="00B361FD"/>
    <w:rsid w:val="00B401BA"/>
    <w:rsid w:val="00B42434"/>
    <w:rsid w:val="00B524DF"/>
    <w:rsid w:val="00B72C5F"/>
    <w:rsid w:val="00B7372A"/>
    <w:rsid w:val="00B753DA"/>
    <w:rsid w:val="00B772C5"/>
    <w:rsid w:val="00B85825"/>
    <w:rsid w:val="00B96952"/>
    <w:rsid w:val="00BA1315"/>
    <w:rsid w:val="00BA4380"/>
    <w:rsid w:val="00BA61BC"/>
    <w:rsid w:val="00BA749F"/>
    <w:rsid w:val="00BA75B5"/>
    <w:rsid w:val="00BA7F19"/>
    <w:rsid w:val="00BB0F0E"/>
    <w:rsid w:val="00BC1ECF"/>
    <w:rsid w:val="00BC3615"/>
    <w:rsid w:val="00BE6C17"/>
    <w:rsid w:val="00BF21EC"/>
    <w:rsid w:val="00BF78BB"/>
    <w:rsid w:val="00C11067"/>
    <w:rsid w:val="00C1336F"/>
    <w:rsid w:val="00C164F2"/>
    <w:rsid w:val="00C22B41"/>
    <w:rsid w:val="00C23EE4"/>
    <w:rsid w:val="00C2481A"/>
    <w:rsid w:val="00C36D75"/>
    <w:rsid w:val="00C43E15"/>
    <w:rsid w:val="00C553D1"/>
    <w:rsid w:val="00C84C71"/>
    <w:rsid w:val="00C906CC"/>
    <w:rsid w:val="00CA2D37"/>
    <w:rsid w:val="00CC0CF2"/>
    <w:rsid w:val="00CE47D0"/>
    <w:rsid w:val="00D1054E"/>
    <w:rsid w:val="00D10B9C"/>
    <w:rsid w:val="00D11903"/>
    <w:rsid w:val="00D27288"/>
    <w:rsid w:val="00D30033"/>
    <w:rsid w:val="00D331D6"/>
    <w:rsid w:val="00D54430"/>
    <w:rsid w:val="00D60B84"/>
    <w:rsid w:val="00D60DCE"/>
    <w:rsid w:val="00D644EC"/>
    <w:rsid w:val="00D72DF6"/>
    <w:rsid w:val="00D760BC"/>
    <w:rsid w:val="00D80799"/>
    <w:rsid w:val="00D83196"/>
    <w:rsid w:val="00D92C23"/>
    <w:rsid w:val="00DA345D"/>
    <w:rsid w:val="00DB5DD0"/>
    <w:rsid w:val="00DC18F0"/>
    <w:rsid w:val="00DD22DA"/>
    <w:rsid w:val="00DD2471"/>
    <w:rsid w:val="00DF0683"/>
    <w:rsid w:val="00DF27BF"/>
    <w:rsid w:val="00DF4054"/>
    <w:rsid w:val="00DF6216"/>
    <w:rsid w:val="00E13EF7"/>
    <w:rsid w:val="00E22087"/>
    <w:rsid w:val="00E30CBD"/>
    <w:rsid w:val="00E34E7B"/>
    <w:rsid w:val="00E525D1"/>
    <w:rsid w:val="00E91452"/>
    <w:rsid w:val="00EA7C38"/>
    <w:rsid w:val="00EA7F4F"/>
    <w:rsid w:val="00EC420D"/>
    <w:rsid w:val="00ED0893"/>
    <w:rsid w:val="00EF0149"/>
    <w:rsid w:val="00F020A7"/>
    <w:rsid w:val="00F1305D"/>
    <w:rsid w:val="00F14390"/>
    <w:rsid w:val="00F1510C"/>
    <w:rsid w:val="00F346A5"/>
    <w:rsid w:val="00F40431"/>
    <w:rsid w:val="00F42F21"/>
    <w:rsid w:val="00F46936"/>
    <w:rsid w:val="00F56F89"/>
    <w:rsid w:val="00F87DB7"/>
    <w:rsid w:val="00F9683D"/>
    <w:rsid w:val="00FA0364"/>
    <w:rsid w:val="00FA7B2F"/>
    <w:rsid w:val="00FA7B4C"/>
    <w:rsid w:val="00FB2C50"/>
    <w:rsid w:val="00FC1DA1"/>
    <w:rsid w:val="00FC6DD9"/>
    <w:rsid w:val="00FC73A1"/>
    <w:rsid w:val="00FD1376"/>
    <w:rsid w:val="00FD4E40"/>
    <w:rsid w:val="00FF4FEB"/>
    <w:rsid w:val="00FF6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462"/>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61462"/>
    <w:pPr>
      <w:tabs>
        <w:tab w:val="left" w:pos="1701"/>
      </w:tabs>
      <w:jc w:val="both"/>
    </w:pPr>
  </w:style>
  <w:style w:type="character" w:customStyle="1" w:styleId="TextkrperZchn">
    <w:name w:val="Textkörper Zchn"/>
    <w:basedOn w:val="Absatz-Standardschriftart"/>
    <w:link w:val="Textkrper"/>
    <w:rsid w:val="00861462"/>
    <w:rPr>
      <w:rFonts w:ascii="Times New Roman" w:eastAsia="Times New Roman" w:hAnsi="Times New Roman" w:cs="Times New Roman"/>
      <w:sz w:val="24"/>
      <w:szCs w:val="20"/>
      <w:lang w:val="en-GB"/>
    </w:rPr>
  </w:style>
  <w:style w:type="table" w:styleId="Tabellenraster">
    <w:name w:val="Table Grid"/>
    <w:basedOn w:val="NormaleTabelle"/>
    <w:uiPriority w:val="59"/>
    <w:rsid w:val="0086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1462"/>
    <w:pPr>
      <w:tabs>
        <w:tab w:val="center" w:pos="4536"/>
        <w:tab w:val="right" w:pos="9072"/>
      </w:tabs>
    </w:pPr>
  </w:style>
  <w:style w:type="character" w:customStyle="1" w:styleId="KopfzeileZchn">
    <w:name w:val="Kopfzeile Zchn"/>
    <w:basedOn w:val="Absatz-Standardschriftart"/>
    <w:link w:val="Kopfzeile"/>
    <w:uiPriority w:val="99"/>
    <w:rsid w:val="00861462"/>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861462"/>
    <w:pPr>
      <w:tabs>
        <w:tab w:val="center" w:pos="4536"/>
        <w:tab w:val="right" w:pos="9072"/>
      </w:tabs>
    </w:pPr>
  </w:style>
  <w:style w:type="character" w:customStyle="1" w:styleId="FuzeileZchn">
    <w:name w:val="Fußzeile Zchn"/>
    <w:basedOn w:val="Absatz-Standardschriftart"/>
    <w:link w:val="Fuzeile"/>
    <w:uiPriority w:val="99"/>
    <w:rsid w:val="00861462"/>
    <w:rPr>
      <w:rFonts w:ascii="Times New Roman" w:eastAsia="Times New Roman" w:hAnsi="Times New Roman" w:cs="Times New Roman"/>
      <w:sz w:val="24"/>
      <w:szCs w:val="20"/>
      <w:lang w:val="en-GB"/>
    </w:rPr>
  </w:style>
  <w:style w:type="paragraph" w:styleId="HTMLVorformatiert">
    <w:name w:val="HTML Preformatted"/>
    <w:basedOn w:val="Standard"/>
    <w:link w:val="HTMLVorformatiertZchn"/>
    <w:uiPriority w:val="99"/>
    <w:unhideWhenUsed/>
    <w:rsid w:val="008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861462"/>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462"/>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61462"/>
    <w:pPr>
      <w:tabs>
        <w:tab w:val="left" w:pos="1701"/>
      </w:tabs>
      <w:jc w:val="both"/>
    </w:pPr>
  </w:style>
  <w:style w:type="character" w:customStyle="1" w:styleId="TextkrperZchn">
    <w:name w:val="Textkörper Zchn"/>
    <w:basedOn w:val="Absatz-Standardschriftart"/>
    <w:link w:val="Textkrper"/>
    <w:rsid w:val="00861462"/>
    <w:rPr>
      <w:rFonts w:ascii="Times New Roman" w:eastAsia="Times New Roman" w:hAnsi="Times New Roman" w:cs="Times New Roman"/>
      <w:sz w:val="24"/>
      <w:szCs w:val="20"/>
      <w:lang w:val="en-GB"/>
    </w:rPr>
  </w:style>
  <w:style w:type="table" w:styleId="Tabellenraster">
    <w:name w:val="Table Grid"/>
    <w:basedOn w:val="NormaleTabelle"/>
    <w:uiPriority w:val="59"/>
    <w:rsid w:val="0086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61462"/>
    <w:pPr>
      <w:tabs>
        <w:tab w:val="center" w:pos="4536"/>
        <w:tab w:val="right" w:pos="9072"/>
      </w:tabs>
    </w:pPr>
  </w:style>
  <w:style w:type="character" w:customStyle="1" w:styleId="KopfzeileZchn">
    <w:name w:val="Kopfzeile Zchn"/>
    <w:basedOn w:val="Absatz-Standardschriftart"/>
    <w:link w:val="Kopfzeile"/>
    <w:uiPriority w:val="99"/>
    <w:rsid w:val="00861462"/>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861462"/>
    <w:pPr>
      <w:tabs>
        <w:tab w:val="center" w:pos="4536"/>
        <w:tab w:val="right" w:pos="9072"/>
      </w:tabs>
    </w:pPr>
  </w:style>
  <w:style w:type="character" w:customStyle="1" w:styleId="FuzeileZchn">
    <w:name w:val="Fußzeile Zchn"/>
    <w:basedOn w:val="Absatz-Standardschriftart"/>
    <w:link w:val="Fuzeile"/>
    <w:uiPriority w:val="99"/>
    <w:rsid w:val="00861462"/>
    <w:rPr>
      <w:rFonts w:ascii="Times New Roman" w:eastAsia="Times New Roman" w:hAnsi="Times New Roman" w:cs="Times New Roman"/>
      <w:sz w:val="24"/>
      <w:szCs w:val="20"/>
      <w:lang w:val="en-GB"/>
    </w:rPr>
  </w:style>
  <w:style w:type="paragraph" w:styleId="HTMLVorformatiert">
    <w:name w:val="HTML Preformatted"/>
    <w:basedOn w:val="Standard"/>
    <w:link w:val="HTMLVorformatiertZchn"/>
    <w:uiPriority w:val="99"/>
    <w:unhideWhenUsed/>
    <w:rsid w:val="00861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86146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4828</Characters>
  <Application>Microsoft Office Word</Application>
  <DocSecurity>0</DocSecurity>
  <Lines>402</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Lorscheider, SPIEKER &amp; JAEGER</dc:creator>
  <cp:lastModifiedBy>Steffen Lorscheider, SPIEKER &amp; JAEGER</cp:lastModifiedBy>
  <cp:revision>1</cp:revision>
  <dcterms:created xsi:type="dcterms:W3CDTF">2016-05-09T12:41:00Z</dcterms:created>
  <dcterms:modified xsi:type="dcterms:W3CDTF">2016-05-09T12:41:00Z</dcterms:modified>
</cp:coreProperties>
</file>