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A31C" w14:textId="1741EE53" w:rsidR="004779B6" w:rsidRPr="007C58F8" w:rsidRDefault="20AC8909" w:rsidP="004779B6">
      <w:pPr>
        <w:pStyle w:val="NoSpacing"/>
        <w:jc w:val="center"/>
        <w:rPr>
          <w:b/>
          <w:u w:val="single"/>
        </w:rPr>
      </w:pPr>
      <w:r w:rsidRPr="20AC8909">
        <w:rPr>
          <w:b/>
          <w:bCs/>
          <w:u w:val="single"/>
        </w:rPr>
        <w:t>Inter</w:t>
      </w:r>
      <w:r w:rsidR="00B03BCF">
        <w:rPr>
          <w:b/>
          <w:bCs/>
          <w:u w:val="single"/>
        </w:rPr>
        <w:t>legal Marketing Committee Notes</w:t>
      </w:r>
    </w:p>
    <w:p w14:paraId="57CDE4CC" w14:textId="2B996A06" w:rsidR="004779B6" w:rsidRPr="007C58F8" w:rsidRDefault="00176162" w:rsidP="004779B6">
      <w:pPr>
        <w:pStyle w:val="NoSpacing"/>
        <w:jc w:val="center"/>
        <w:rPr>
          <w:b/>
          <w:u w:val="single"/>
        </w:rPr>
      </w:pPr>
      <w:r>
        <w:rPr>
          <w:b/>
          <w:bCs/>
          <w:u w:val="single"/>
        </w:rPr>
        <w:t>5</w:t>
      </w:r>
      <w:r>
        <w:rPr>
          <w:b/>
          <w:bCs/>
          <w:u w:val="single"/>
          <w:vertAlign w:val="superscript"/>
        </w:rPr>
        <w:t>th</w:t>
      </w:r>
      <w:r w:rsidR="00FC508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March</w:t>
      </w:r>
      <w:r w:rsidR="20AC8909" w:rsidRPr="20AC8909">
        <w:rPr>
          <w:b/>
          <w:bCs/>
          <w:u w:val="single"/>
        </w:rPr>
        <w:t xml:space="preserve"> 201</w:t>
      </w:r>
      <w:r w:rsidR="00BF2E8F">
        <w:rPr>
          <w:b/>
          <w:bCs/>
          <w:u w:val="single"/>
        </w:rPr>
        <w:t>8</w:t>
      </w:r>
      <w:r w:rsidR="20AC8909" w:rsidRPr="20AC8909">
        <w:rPr>
          <w:b/>
          <w:bCs/>
          <w:u w:val="single"/>
        </w:rPr>
        <w:t xml:space="preserve"> – </w:t>
      </w:r>
      <w:r w:rsidR="00CB70F8">
        <w:rPr>
          <w:b/>
          <w:bCs/>
          <w:u w:val="single"/>
        </w:rPr>
        <w:t>08</w:t>
      </w:r>
      <w:r w:rsidR="20AC8909" w:rsidRPr="20AC8909">
        <w:rPr>
          <w:b/>
          <w:bCs/>
          <w:u w:val="single"/>
        </w:rPr>
        <w:t xml:space="preserve">h30 </w:t>
      </w:r>
      <w:r w:rsidR="00CB70F8">
        <w:rPr>
          <w:b/>
          <w:bCs/>
          <w:u w:val="single"/>
        </w:rPr>
        <w:t>EST/14h30 CET</w:t>
      </w:r>
    </w:p>
    <w:p w14:paraId="7FB5E5E9" w14:textId="7B69A242" w:rsidR="004779B6" w:rsidRDefault="00CB70F8" w:rsidP="20AC8909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By </w:t>
      </w:r>
      <w:r w:rsidR="00BF2E8F">
        <w:rPr>
          <w:b/>
          <w:bCs/>
          <w:u w:val="single"/>
        </w:rPr>
        <w:t xml:space="preserve">Zoom </w:t>
      </w:r>
      <w:r>
        <w:rPr>
          <w:b/>
          <w:bCs/>
          <w:u w:val="single"/>
        </w:rPr>
        <w:t>video conference</w:t>
      </w:r>
    </w:p>
    <w:p w14:paraId="42B36D04" w14:textId="77777777" w:rsidR="004779B6" w:rsidRDefault="004779B6" w:rsidP="004779B6">
      <w:pPr>
        <w:pStyle w:val="NoSpacing"/>
        <w:jc w:val="center"/>
      </w:pPr>
    </w:p>
    <w:tbl>
      <w:tblPr>
        <w:tblStyle w:val="TableGrid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560"/>
      </w:tblGrid>
      <w:tr w:rsidR="00AB1390" w:rsidRPr="00FC508F" w14:paraId="33886927" w14:textId="77777777" w:rsidTr="729C5163">
        <w:tc>
          <w:tcPr>
            <w:tcW w:w="7797" w:type="dxa"/>
          </w:tcPr>
          <w:p w14:paraId="043395DD" w14:textId="77777777" w:rsidR="00AB1390" w:rsidRDefault="00AB1390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Welcome / Quorum</w:t>
            </w:r>
          </w:p>
          <w:p w14:paraId="6890AC47" w14:textId="2C9A9C50" w:rsidR="009057DE" w:rsidRDefault="20AC8909" w:rsidP="20AC8909">
            <w:pPr>
              <w:pStyle w:val="NoSpacing"/>
              <w:spacing w:before="120"/>
              <w:ind w:left="720"/>
              <w:rPr>
                <w:u w:val="single"/>
              </w:rPr>
            </w:pPr>
            <w:r w:rsidRPr="20AC8909">
              <w:rPr>
                <w:u w:val="single"/>
              </w:rPr>
              <w:t>Present</w:t>
            </w:r>
          </w:p>
          <w:p w14:paraId="60AC66BF" w14:textId="3E00F783" w:rsidR="004D4A6C" w:rsidRDefault="004D4A6C" w:rsidP="009057DE">
            <w:pPr>
              <w:pStyle w:val="NoSpacing"/>
              <w:spacing w:before="120"/>
              <w:ind w:left="720"/>
            </w:pPr>
            <w:r>
              <w:t>Nikolaos Margaropoulos</w:t>
            </w:r>
          </w:p>
          <w:p w14:paraId="52CDF054" w14:textId="77777777" w:rsidR="004D4A6C" w:rsidRPr="00FC508F" w:rsidRDefault="004D4A6C" w:rsidP="004D4A6C">
            <w:pPr>
              <w:pStyle w:val="NoSpacing"/>
              <w:spacing w:before="120"/>
              <w:ind w:left="720"/>
              <w:rPr>
                <w:lang w:val="en-GB"/>
              </w:rPr>
            </w:pPr>
            <w:r w:rsidRPr="00FC508F">
              <w:rPr>
                <w:lang w:val="en-GB"/>
              </w:rPr>
              <w:t>Uday Ahlawat</w:t>
            </w:r>
          </w:p>
          <w:p w14:paraId="3233623B" w14:textId="603FBAA8" w:rsidR="009057DE" w:rsidRDefault="20AC8909" w:rsidP="009057DE">
            <w:pPr>
              <w:pStyle w:val="NoSpacing"/>
              <w:spacing w:before="120"/>
              <w:ind w:left="720"/>
            </w:pPr>
            <w:r>
              <w:t>Joao Paulo Menezes Falcao</w:t>
            </w:r>
          </w:p>
          <w:p w14:paraId="07E8B246" w14:textId="7C0DCF81" w:rsidR="00BF2E8F" w:rsidRDefault="00BF2E8F" w:rsidP="009057DE">
            <w:pPr>
              <w:pStyle w:val="NoSpacing"/>
              <w:spacing w:before="120"/>
              <w:ind w:left="720"/>
            </w:pPr>
            <w:r>
              <w:t>Ramon Bado</w:t>
            </w:r>
          </w:p>
          <w:p w14:paraId="4BFA0737" w14:textId="0C2173CC" w:rsidR="00BF2E8F" w:rsidRDefault="00BF2E8F" w:rsidP="00BF2E8F">
            <w:pPr>
              <w:pStyle w:val="NoSpacing"/>
              <w:spacing w:before="120"/>
              <w:ind w:left="720"/>
              <w:rPr>
                <w:lang w:val="en-GB"/>
              </w:rPr>
            </w:pPr>
            <w:r>
              <w:rPr>
                <w:lang w:val="en-GB"/>
              </w:rPr>
              <w:t>Gabriele Brand-Ogris</w:t>
            </w:r>
          </w:p>
          <w:p w14:paraId="6E7CA30C" w14:textId="77777777" w:rsidR="00BF2E8F" w:rsidRDefault="00BF2E8F" w:rsidP="00BF2E8F">
            <w:pPr>
              <w:pStyle w:val="NoSpacing"/>
              <w:spacing w:before="120"/>
              <w:ind w:left="720"/>
              <w:rPr>
                <w:lang w:val="en-GB"/>
              </w:rPr>
            </w:pPr>
            <w:r>
              <w:rPr>
                <w:lang w:val="en-GB"/>
              </w:rPr>
              <w:t>Emmanuel Reveillaud</w:t>
            </w:r>
          </w:p>
          <w:p w14:paraId="6565801D" w14:textId="08C982CF" w:rsidR="00BF2E8F" w:rsidRDefault="00BF2E8F" w:rsidP="00BF2E8F">
            <w:pPr>
              <w:pStyle w:val="NoSpacing"/>
              <w:spacing w:before="120"/>
              <w:ind w:left="720"/>
            </w:pPr>
            <w:r>
              <w:t>Jim Wright</w:t>
            </w:r>
          </w:p>
          <w:p w14:paraId="1EE31B88" w14:textId="77777777" w:rsidR="000C03A7" w:rsidRDefault="000C03A7" w:rsidP="000C03A7">
            <w:pPr>
              <w:pStyle w:val="NoSpacing"/>
              <w:spacing w:before="120"/>
              <w:ind w:left="720"/>
            </w:pPr>
            <w:r>
              <w:t>William Blum</w:t>
            </w:r>
          </w:p>
          <w:p w14:paraId="624D4333" w14:textId="7E3E074A" w:rsidR="009057DE" w:rsidRDefault="20AC8909" w:rsidP="009057DE">
            <w:pPr>
              <w:pStyle w:val="NoSpacing"/>
              <w:spacing w:before="120"/>
              <w:ind w:left="720"/>
            </w:pPr>
            <w:r>
              <w:t>Frederic Letendre (Chair)</w:t>
            </w:r>
          </w:p>
          <w:p w14:paraId="1CB56668" w14:textId="77777777" w:rsidR="008647C5" w:rsidRDefault="008647C5" w:rsidP="009057DE">
            <w:pPr>
              <w:pStyle w:val="NoSpacing"/>
              <w:spacing w:before="120"/>
              <w:ind w:left="720"/>
              <w:rPr>
                <w:u w:val="single"/>
              </w:rPr>
            </w:pPr>
          </w:p>
          <w:p w14:paraId="35FF1B6E" w14:textId="534BC445" w:rsidR="009057DE" w:rsidRDefault="20AC8909" w:rsidP="009057DE">
            <w:pPr>
              <w:pStyle w:val="NoSpacing"/>
              <w:spacing w:before="120"/>
              <w:ind w:left="720"/>
            </w:pPr>
            <w:r w:rsidRPr="20AC8909">
              <w:rPr>
                <w:u w:val="single"/>
              </w:rPr>
              <w:t>In Attendance</w:t>
            </w:r>
          </w:p>
          <w:p w14:paraId="4F80FDFA" w14:textId="3E74F5CC" w:rsidR="009057DE" w:rsidRDefault="20AC8909" w:rsidP="009057DE">
            <w:pPr>
              <w:pStyle w:val="NoSpacing"/>
              <w:spacing w:before="120"/>
              <w:ind w:left="720"/>
            </w:pPr>
            <w:r>
              <w:t>Colin Russell (Officer)</w:t>
            </w:r>
          </w:p>
          <w:p w14:paraId="5D30A637" w14:textId="77777777" w:rsidR="00CB70F8" w:rsidRDefault="00CB70F8" w:rsidP="009057DE">
            <w:pPr>
              <w:pStyle w:val="NoSpacing"/>
              <w:spacing w:before="120"/>
              <w:ind w:left="720"/>
            </w:pPr>
            <w:r>
              <w:t>Tania Lamerton Viegas (Catch Global)</w:t>
            </w:r>
          </w:p>
          <w:p w14:paraId="461964D2" w14:textId="09A401C8" w:rsidR="004D4A6C" w:rsidRDefault="00BF2E8F" w:rsidP="009057DE">
            <w:pPr>
              <w:pStyle w:val="NoSpacing"/>
              <w:spacing w:before="120"/>
              <w:ind w:left="720"/>
            </w:pPr>
            <w:r>
              <w:t>Fernando Guerreiro</w:t>
            </w:r>
            <w:r w:rsidR="00CB70F8">
              <w:t xml:space="preserve"> (Inesting)</w:t>
            </w:r>
          </w:p>
          <w:p w14:paraId="73E5132B" w14:textId="4E161B69" w:rsidR="000C03A7" w:rsidRDefault="000C03A7" w:rsidP="009057DE">
            <w:pPr>
              <w:pStyle w:val="NoSpacing"/>
              <w:spacing w:before="120"/>
              <w:ind w:left="720"/>
            </w:pPr>
            <w:r>
              <w:t xml:space="preserve">Duarte </w:t>
            </w:r>
            <w:proofErr w:type="spellStart"/>
            <w:r>
              <w:t>Canario</w:t>
            </w:r>
            <w:proofErr w:type="spellEnd"/>
            <w:r>
              <w:t xml:space="preserve"> (Inesting)</w:t>
            </w:r>
          </w:p>
          <w:p w14:paraId="3A5854D8" w14:textId="77777777" w:rsidR="008647C5" w:rsidRDefault="008647C5" w:rsidP="009057DE">
            <w:pPr>
              <w:pStyle w:val="NoSpacing"/>
              <w:spacing w:before="120"/>
              <w:ind w:left="720"/>
              <w:rPr>
                <w:u w:val="single"/>
              </w:rPr>
            </w:pPr>
          </w:p>
          <w:p w14:paraId="753B796A" w14:textId="7626675D" w:rsidR="00FC508F" w:rsidRDefault="00FC508F" w:rsidP="009057DE">
            <w:pPr>
              <w:pStyle w:val="NoSpacing"/>
              <w:spacing w:before="120"/>
              <w:ind w:left="720"/>
              <w:rPr>
                <w:u w:val="single"/>
              </w:rPr>
            </w:pPr>
            <w:r w:rsidRPr="00FC508F">
              <w:rPr>
                <w:u w:val="single"/>
              </w:rPr>
              <w:t>Apologies</w:t>
            </w:r>
          </w:p>
          <w:p w14:paraId="4C32E819" w14:textId="77777777" w:rsidR="000C03A7" w:rsidRDefault="000C03A7" w:rsidP="000C03A7">
            <w:pPr>
              <w:pStyle w:val="NoSpacing"/>
              <w:spacing w:before="120"/>
              <w:ind w:left="720"/>
            </w:pPr>
            <w:r>
              <w:t>Jeremy Shulman</w:t>
            </w:r>
          </w:p>
          <w:p w14:paraId="73504DA8" w14:textId="77777777" w:rsidR="00CB70F8" w:rsidRDefault="00CB70F8" w:rsidP="00CB70F8">
            <w:pPr>
              <w:pStyle w:val="NoSpacing"/>
              <w:spacing w:before="120"/>
              <w:ind w:left="720"/>
            </w:pPr>
            <w:r w:rsidRPr="004D4A6C">
              <w:t>Miguel Neto</w:t>
            </w:r>
          </w:p>
          <w:p w14:paraId="68FD782A" w14:textId="664FC331" w:rsidR="00CB70F8" w:rsidRDefault="00CB70F8" w:rsidP="00CB70F8">
            <w:pPr>
              <w:pStyle w:val="NoSpacing"/>
              <w:spacing w:before="120"/>
              <w:ind w:left="720"/>
            </w:pPr>
            <w:r>
              <w:t>Alexandre Dupont</w:t>
            </w:r>
          </w:p>
          <w:p w14:paraId="27C81130" w14:textId="77777777" w:rsidR="000C03A7" w:rsidRPr="00CB70F8" w:rsidRDefault="000C03A7" w:rsidP="000C03A7">
            <w:pPr>
              <w:pStyle w:val="NoSpacing"/>
              <w:spacing w:before="120"/>
              <w:ind w:left="720"/>
              <w:rPr>
                <w:lang w:val="en-GB"/>
              </w:rPr>
            </w:pPr>
            <w:proofErr w:type="spellStart"/>
            <w:r w:rsidRPr="00CB70F8">
              <w:rPr>
                <w:lang w:val="en-GB"/>
              </w:rPr>
              <w:t>Ibrahima</w:t>
            </w:r>
            <w:proofErr w:type="spellEnd"/>
            <w:r w:rsidRPr="00CB70F8">
              <w:rPr>
                <w:lang w:val="en-GB"/>
              </w:rPr>
              <w:t xml:space="preserve"> Bah</w:t>
            </w:r>
          </w:p>
          <w:p w14:paraId="1D0018E7" w14:textId="77777777" w:rsidR="000C03A7" w:rsidRDefault="000C03A7" w:rsidP="00CB70F8">
            <w:pPr>
              <w:pStyle w:val="NoSpacing"/>
              <w:spacing w:before="120"/>
              <w:ind w:left="720"/>
            </w:pPr>
          </w:p>
          <w:p w14:paraId="2FAF4E01" w14:textId="77777777" w:rsidR="00CB70F8" w:rsidRPr="00CB70F8" w:rsidRDefault="00CB70F8" w:rsidP="009057DE">
            <w:pPr>
              <w:pStyle w:val="NoSpacing"/>
              <w:spacing w:before="120"/>
              <w:ind w:left="720"/>
            </w:pPr>
          </w:p>
          <w:p w14:paraId="0F052EE2" w14:textId="110DF04C" w:rsidR="009057DE" w:rsidRPr="00FC508F" w:rsidRDefault="009057DE" w:rsidP="009057DE">
            <w:pPr>
              <w:pStyle w:val="NoSpacing"/>
              <w:spacing w:before="120"/>
              <w:ind w:left="720"/>
              <w:rPr>
                <w:lang w:val="en-GB"/>
              </w:rPr>
            </w:pPr>
          </w:p>
        </w:tc>
        <w:tc>
          <w:tcPr>
            <w:tcW w:w="1560" w:type="dxa"/>
          </w:tcPr>
          <w:p w14:paraId="24EA5459" w14:textId="77777777" w:rsidR="00AB1390" w:rsidRPr="00FC508F" w:rsidRDefault="00AB1390" w:rsidP="00B60DEC">
            <w:pPr>
              <w:pStyle w:val="NoSpacing"/>
              <w:spacing w:before="120"/>
              <w:rPr>
                <w:lang w:val="en-GB"/>
              </w:rPr>
            </w:pPr>
          </w:p>
        </w:tc>
      </w:tr>
      <w:tr w:rsidR="00AB1390" w14:paraId="435A67C3" w14:textId="77777777" w:rsidTr="729C5163">
        <w:tc>
          <w:tcPr>
            <w:tcW w:w="7797" w:type="dxa"/>
          </w:tcPr>
          <w:p w14:paraId="10788D1A" w14:textId="77777777" w:rsidR="00AB1390" w:rsidRDefault="00AB1390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Minutes of the Previous Meeting</w:t>
            </w:r>
          </w:p>
          <w:p w14:paraId="5B00A86E" w14:textId="678F89ED" w:rsidR="009057DE" w:rsidRDefault="00FC508F" w:rsidP="009057DE">
            <w:pPr>
              <w:pStyle w:val="NoSpacing"/>
              <w:spacing w:before="120"/>
              <w:ind w:left="720"/>
            </w:pPr>
            <w:r>
              <w:t xml:space="preserve">Agreed with no </w:t>
            </w:r>
            <w:r w:rsidR="00CB70F8">
              <w:t xml:space="preserve">further </w:t>
            </w:r>
            <w:r>
              <w:t>comments.</w:t>
            </w:r>
          </w:p>
          <w:p w14:paraId="27B0F83D" w14:textId="23491F39" w:rsidR="009057DE" w:rsidRDefault="009057DE" w:rsidP="009057DE">
            <w:pPr>
              <w:pStyle w:val="NoSpacing"/>
              <w:spacing w:before="120"/>
              <w:ind w:left="720"/>
            </w:pPr>
          </w:p>
        </w:tc>
        <w:tc>
          <w:tcPr>
            <w:tcW w:w="1560" w:type="dxa"/>
          </w:tcPr>
          <w:p w14:paraId="312FF9A6" w14:textId="77777777" w:rsidR="009057DE" w:rsidRDefault="00AB1390" w:rsidP="00B60DEC">
            <w:pPr>
              <w:pStyle w:val="NoSpacing"/>
              <w:spacing w:before="120"/>
            </w:pPr>
            <w:r>
              <w:lastRenderedPageBreak/>
              <w:t>Schedule 2</w:t>
            </w:r>
          </w:p>
          <w:p w14:paraId="5E468CC8" w14:textId="77777777" w:rsidR="009057DE" w:rsidRDefault="009057DE" w:rsidP="00B60DEC">
            <w:pPr>
              <w:pStyle w:val="NoSpacing"/>
              <w:spacing w:before="120"/>
            </w:pPr>
          </w:p>
        </w:tc>
      </w:tr>
      <w:tr w:rsidR="00AB1390" w14:paraId="01CE1595" w14:textId="77777777" w:rsidTr="729C5163">
        <w:tc>
          <w:tcPr>
            <w:tcW w:w="7797" w:type="dxa"/>
          </w:tcPr>
          <w:p w14:paraId="20925071" w14:textId="679D9F5B" w:rsidR="00AB1390" w:rsidRDefault="00FC508F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Social Media</w:t>
            </w:r>
          </w:p>
          <w:p w14:paraId="18FBCAEA" w14:textId="77777777" w:rsidR="00464522" w:rsidRDefault="00FC508F" w:rsidP="001762FC">
            <w:pPr>
              <w:pStyle w:val="NoSpacing"/>
              <w:numPr>
                <w:ilvl w:val="2"/>
                <w:numId w:val="6"/>
              </w:numPr>
              <w:ind w:left="1440" w:hanging="284"/>
            </w:pPr>
            <w:r>
              <w:t>Traffic</w:t>
            </w:r>
            <w:r w:rsidR="00AB1390">
              <w:t xml:space="preserve">: </w:t>
            </w:r>
            <w:r>
              <w:t xml:space="preserve">Both Linked In </w:t>
            </w:r>
            <w:r w:rsidR="00CB70F8">
              <w:t>(</w:t>
            </w:r>
            <w:r w:rsidR="00BF2E8F">
              <w:t xml:space="preserve">more than </w:t>
            </w:r>
            <w:r w:rsidR="00CB70F8">
              <w:t xml:space="preserve">150 followers) </w:t>
            </w:r>
            <w:r>
              <w:t xml:space="preserve">and Facebook </w:t>
            </w:r>
            <w:r w:rsidR="00CB70F8">
              <w:t>(</w:t>
            </w:r>
            <w:r w:rsidR="00BF2E8F">
              <w:t xml:space="preserve">more than </w:t>
            </w:r>
            <w:r w:rsidR="00CB70F8">
              <w:t xml:space="preserve">110 followers) </w:t>
            </w:r>
            <w:r w:rsidR="00464522">
              <w:t xml:space="preserve">are growing slowly in terms of followers but there has been a slight decrease in overall </w:t>
            </w:r>
            <w:r>
              <w:t xml:space="preserve">traffic </w:t>
            </w:r>
            <w:r w:rsidR="00464522">
              <w:t xml:space="preserve">highlighting the need for continuing material with relevant and interesting content. </w:t>
            </w:r>
          </w:p>
          <w:p w14:paraId="117C79AD" w14:textId="12471930" w:rsidR="00AB1390" w:rsidRDefault="00861128" w:rsidP="001762FC">
            <w:pPr>
              <w:pStyle w:val="NoSpacing"/>
              <w:numPr>
                <w:ilvl w:val="2"/>
                <w:numId w:val="6"/>
              </w:numPr>
              <w:ind w:left="1440" w:hanging="284"/>
            </w:pPr>
            <w:r>
              <w:t xml:space="preserve">Member of the Week: </w:t>
            </w:r>
            <w:r w:rsidR="00464522">
              <w:t>Still continuing with a number of new profiles still to go through.</w:t>
            </w:r>
          </w:p>
          <w:p w14:paraId="59E3DB19" w14:textId="3050AE50" w:rsidR="009057DE" w:rsidRDefault="009C6B80" w:rsidP="00965D90">
            <w:pPr>
              <w:pStyle w:val="NoSpacing"/>
              <w:numPr>
                <w:ilvl w:val="2"/>
                <w:numId w:val="6"/>
              </w:numPr>
              <w:ind w:left="1440" w:hanging="284"/>
            </w:pPr>
            <w:r>
              <w:t xml:space="preserve">In a nut shell: </w:t>
            </w:r>
            <w:r w:rsidR="00122AC8">
              <w:t xml:space="preserve">Tania </w:t>
            </w:r>
            <w:r w:rsidR="00965D90">
              <w:t>has produced a blog focusing on video marketing to help people’s confidence in using it. Fr</w:t>
            </w:r>
            <w:r w:rsidR="00965D90">
              <w:rPr>
                <w:rFonts w:ascii="Calibri" w:hAnsi="Calibri" w:cs="Calibri"/>
              </w:rPr>
              <w:t>é</w:t>
            </w:r>
            <w:r w:rsidR="00965D90">
              <w:t>d</w:t>
            </w:r>
            <w:r w:rsidR="00965D90">
              <w:rPr>
                <w:rFonts w:cstheme="minorHAnsi"/>
              </w:rPr>
              <w:t>é</w:t>
            </w:r>
            <w:r w:rsidR="00965D90">
              <w:t>ric will ask members to do a ‘one minute comment’ on video for Moscow general assembly meeting on a subject of the member’s choice.</w:t>
            </w:r>
            <w:r w:rsidR="009057DE">
              <w:tab/>
            </w:r>
          </w:p>
        </w:tc>
        <w:tc>
          <w:tcPr>
            <w:tcW w:w="1560" w:type="dxa"/>
          </w:tcPr>
          <w:p w14:paraId="6FAB658B" w14:textId="49DB2D96" w:rsidR="00AB1390" w:rsidRDefault="00AB1390" w:rsidP="00B60DEC">
            <w:pPr>
              <w:pStyle w:val="NoSpacing"/>
              <w:spacing w:before="120"/>
            </w:pPr>
            <w:bookmarkStart w:id="0" w:name="_GoBack"/>
            <w:bookmarkEnd w:id="0"/>
          </w:p>
        </w:tc>
      </w:tr>
      <w:tr w:rsidR="00AB1390" w14:paraId="7E393F8D" w14:textId="77777777" w:rsidTr="729C5163">
        <w:tc>
          <w:tcPr>
            <w:tcW w:w="7797" w:type="dxa"/>
          </w:tcPr>
          <w:p w14:paraId="59A5779A" w14:textId="65E541E0" w:rsidR="00AB1390" w:rsidRDefault="009C6B80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Catch Report</w:t>
            </w:r>
          </w:p>
          <w:p w14:paraId="55245009" w14:textId="1E83F0FD" w:rsidR="00A61865" w:rsidRDefault="003A31B8" w:rsidP="00A61865">
            <w:pPr>
              <w:pStyle w:val="NoSpacing"/>
              <w:numPr>
                <w:ilvl w:val="2"/>
                <w:numId w:val="6"/>
              </w:numPr>
              <w:ind w:left="1440" w:hanging="284"/>
            </w:pPr>
            <w:r>
              <w:t xml:space="preserve">Tania presented </w:t>
            </w:r>
            <w:r w:rsidR="00965D90">
              <w:t xml:space="preserve">on the importance of video in content marketing and presented latest competitor brief with information about LIFT  (a legal industry think tank) and examples of information from the </w:t>
            </w:r>
            <w:proofErr w:type="spellStart"/>
            <w:r w:rsidR="00965D90">
              <w:t>Interlaw</w:t>
            </w:r>
            <w:proofErr w:type="spellEnd"/>
            <w:r w:rsidR="00965D90">
              <w:t xml:space="preserve"> and </w:t>
            </w:r>
            <w:proofErr w:type="spellStart"/>
            <w:r w:rsidR="00965D90">
              <w:t>Meritas</w:t>
            </w:r>
            <w:proofErr w:type="spellEnd"/>
            <w:r w:rsidR="00965D90">
              <w:t xml:space="preserve"> networks, both of which focus on member expertise.</w:t>
            </w:r>
          </w:p>
          <w:p w14:paraId="292BF206" w14:textId="77777777" w:rsidR="009C6B80" w:rsidRDefault="009C6B80" w:rsidP="009C6B80">
            <w:pPr>
              <w:pStyle w:val="NoSpacing"/>
              <w:ind w:left="1440"/>
            </w:pPr>
          </w:p>
          <w:p w14:paraId="2309F28A" w14:textId="7395AE78" w:rsidR="009C6B80" w:rsidRDefault="009C6B80" w:rsidP="009C6B80">
            <w:pPr>
              <w:pStyle w:val="NoSpacing"/>
              <w:numPr>
                <w:ilvl w:val="0"/>
                <w:numId w:val="6"/>
              </w:numPr>
            </w:pPr>
            <w:r>
              <w:t>SEO</w:t>
            </w:r>
          </w:p>
          <w:p w14:paraId="3DA1293C" w14:textId="4A137727" w:rsidR="002103CD" w:rsidRDefault="009C6A96" w:rsidP="002103CD">
            <w:pPr>
              <w:pStyle w:val="NoSpacing"/>
              <w:numPr>
                <w:ilvl w:val="1"/>
                <w:numId w:val="6"/>
              </w:numPr>
            </w:pPr>
            <w:r>
              <w:t xml:space="preserve">Approval of infographic outstanding. </w:t>
            </w:r>
            <w:r w:rsidR="003A31B8">
              <w:t>Uday will</w:t>
            </w:r>
            <w:r>
              <w:t xml:space="preserve"> review </w:t>
            </w:r>
            <w:r w:rsidR="003A31B8">
              <w:t>and feedback to Fernando by 6</w:t>
            </w:r>
            <w:r w:rsidR="003A31B8" w:rsidRPr="003A31B8">
              <w:rPr>
                <w:vertAlign w:val="superscript"/>
              </w:rPr>
              <w:t>th</w:t>
            </w:r>
            <w:r w:rsidR="003A31B8">
              <w:t xml:space="preserve"> </w:t>
            </w:r>
            <w:r>
              <w:t>March</w:t>
            </w:r>
            <w:r w:rsidR="003A31B8">
              <w:t>.</w:t>
            </w:r>
            <w:r>
              <w:t xml:space="preserve"> Website traffic shows a drop in overall traffic and referral traffic, although links traffic is up thanks primarily to the translation website </w:t>
            </w:r>
            <w:hyperlink r:id="rId8" w:history="1">
              <w:r w:rsidRPr="00107093">
                <w:rPr>
                  <w:rStyle w:val="Hyperlink"/>
                </w:rPr>
                <w:t>www.linguee.com</w:t>
              </w:r>
            </w:hyperlink>
            <w:r>
              <w:t xml:space="preserve"> </w:t>
            </w:r>
          </w:p>
          <w:p w14:paraId="0FD427AF" w14:textId="64837694" w:rsidR="00AB1390" w:rsidRDefault="00AB1390" w:rsidP="20AC8909">
            <w:pPr>
              <w:pStyle w:val="NoSpacing"/>
              <w:ind w:left="1724" w:hanging="284"/>
            </w:pPr>
          </w:p>
        </w:tc>
        <w:tc>
          <w:tcPr>
            <w:tcW w:w="1560" w:type="dxa"/>
          </w:tcPr>
          <w:p w14:paraId="6FB8DFCE" w14:textId="77777777" w:rsidR="00934F96" w:rsidRDefault="00934F96" w:rsidP="00B60DEC">
            <w:pPr>
              <w:pStyle w:val="NoSpacing"/>
              <w:spacing w:before="120"/>
            </w:pPr>
          </w:p>
          <w:p w14:paraId="0EA3DC45" w14:textId="77777777" w:rsidR="00934F96" w:rsidRDefault="00934F96" w:rsidP="00B60DEC">
            <w:pPr>
              <w:pStyle w:val="NoSpacing"/>
              <w:spacing w:before="120"/>
            </w:pPr>
          </w:p>
          <w:p w14:paraId="78C5730A" w14:textId="77777777" w:rsidR="00934F96" w:rsidRDefault="00934F96" w:rsidP="00B60DEC">
            <w:pPr>
              <w:pStyle w:val="NoSpacing"/>
              <w:spacing w:before="120"/>
            </w:pPr>
          </w:p>
          <w:p w14:paraId="168832E5" w14:textId="3F45EDED" w:rsidR="00AB1390" w:rsidRDefault="00AB1390" w:rsidP="00B60DEC">
            <w:pPr>
              <w:pStyle w:val="NoSpacing"/>
              <w:spacing w:before="120"/>
            </w:pPr>
            <w:r>
              <w:t>Schedule 4</w:t>
            </w:r>
          </w:p>
          <w:p w14:paraId="05A2DA25" w14:textId="77777777" w:rsidR="002103CD" w:rsidRDefault="002103CD" w:rsidP="00B60DEC">
            <w:pPr>
              <w:pStyle w:val="NoSpacing"/>
              <w:spacing w:before="120"/>
            </w:pPr>
          </w:p>
          <w:p w14:paraId="74386B82" w14:textId="77777777" w:rsidR="002103CD" w:rsidRDefault="002103CD" w:rsidP="00B60DEC">
            <w:pPr>
              <w:pStyle w:val="NoSpacing"/>
              <w:spacing w:before="120"/>
            </w:pPr>
          </w:p>
          <w:p w14:paraId="337F7C05" w14:textId="77777777" w:rsidR="00934F96" w:rsidRDefault="00934F96" w:rsidP="00B60DEC">
            <w:pPr>
              <w:pStyle w:val="NoSpacing"/>
              <w:spacing w:before="120"/>
            </w:pPr>
          </w:p>
          <w:p w14:paraId="069BE242" w14:textId="77777777" w:rsidR="00934F96" w:rsidRDefault="00934F96" w:rsidP="00B60DEC">
            <w:pPr>
              <w:pStyle w:val="NoSpacing"/>
              <w:spacing w:before="120"/>
            </w:pPr>
          </w:p>
          <w:p w14:paraId="05FE7268" w14:textId="3CC5AD73" w:rsidR="002103CD" w:rsidRDefault="002103CD" w:rsidP="00B60DEC">
            <w:pPr>
              <w:pStyle w:val="NoSpacing"/>
              <w:spacing w:before="120"/>
            </w:pPr>
            <w:r>
              <w:t>Schedule 5</w:t>
            </w:r>
          </w:p>
        </w:tc>
      </w:tr>
      <w:tr w:rsidR="00AB1390" w14:paraId="749B7CE1" w14:textId="77777777" w:rsidTr="729C5163">
        <w:tc>
          <w:tcPr>
            <w:tcW w:w="7797" w:type="dxa"/>
          </w:tcPr>
          <w:p w14:paraId="0AA7DEB3" w14:textId="008F9E37" w:rsidR="00AB1390" w:rsidRDefault="00A61865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Website</w:t>
            </w:r>
          </w:p>
          <w:p w14:paraId="305B4FA4" w14:textId="75A8DB27" w:rsidR="00D97A88" w:rsidRDefault="00A61865" w:rsidP="00FD5AF2">
            <w:pPr>
              <w:pStyle w:val="NoSpacing"/>
              <w:numPr>
                <w:ilvl w:val="2"/>
                <w:numId w:val="6"/>
              </w:numPr>
              <w:ind w:left="1440" w:hanging="322"/>
            </w:pPr>
            <w:r>
              <w:t xml:space="preserve">Frederic </w:t>
            </w:r>
            <w:r w:rsidR="003A31B8">
              <w:t xml:space="preserve">presented the </w:t>
            </w:r>
            <w:r w:rsidR="009C6A96">
              <w:t xml:space="preserve">outcomes of the </w:t>
            </w:r>
            <w:r w:rsidR="003A31B8">
              <w:t>website survey</w:t>
            </w:r>
            <w:r w:rsidR="009C6A96">
              <w:t xml:space="preserve"> and will present a proposal for Moscow regarding website development for consideration by Uday and Jo</w:t>
            </w:r>
            <w:r w:rsidR="009C6A96">
              <w:rPr>
                <w:rFonts w:ascii="Calibri" w:hAnsi="Calibri" w:cs="Calibri"/>
              </w:rPr>
              <w:t>ã</w:t>
            </w:r>
            <w:r w:rsidR="009C6A96">
              <w:t>o Paulo.</w:t>
            </w:r>
            <w:r w:rsidR="00FD5AF2">
              <w:t xml:space="preserve"> </w:t>
            </w:r>
          </w:p>
        </w:tc>
        <w:tc>
          <w:tcPr>
            <w:tcW w:w="1560" w:type="dxa"/>
          </w:tcPr>
          <w:p w14:paraId="0731A7F9" w14:textId="77777777" w:rsidR="00DA5731" w:rsidRDefault="00DA5731" w:rsidP="00B60DEC">
            <w:pPr>
              <w:pStyle w:val="NoSpacing"/>
              <w:spacing w:before="120"/>
            </w:pPr>
          </w:p>
          <w:p w14:paraId="2FED4CF8" w14:textId="77777777" w:rsidR="00934F96" w:rsidRDefault="00934F96" w:rsidP="00B60DEC">
            <w:pPr>
              <w:pStyle w:val="NoSpacing"/>
              <w:spacing w:before="120"/>
            </w:pPr>
          </w:p>
          <w:p w14:paraId="4D4E61FE" w14:textId="2543AA69" w:rsidR="00AB1390" w:rsidRDefault="003C0818" w:rsidP="00B60DEC">
            <w:pPr>
              <w:pStyle w:val="NoSpacing"/>
              <w:spacing w:before="120"/>
            </w:pPr>
            <w:r>
              <w:t>Schedule 6</w:t>
            </w:r>
          </w:p>
        </w:tc>
      </w:tr>
      <w:tr w:rsidR="00AB1390" w14:paraId="5B23CA56" w14:textId="77777777" w:rsidTr="729C5163">
        <w:tc>
          <w:tcPr>
            <w:tcW w:w="7797" w:type="dxa"/>
          </w:tcPr>
          <w:p w14:paraId="38F02E89" w14:textId="1BFCB7C5" w:rsidR="00AB1390" w:rsidRDefault="00AB1390" w:rsidP="007B6C21">
            <w:pPr>
              <w:pStyle w:val="NoSpacing"/>
              <w:spacing w:before="120"/>
            </w:pPr>
          </w:p>
        </w:tc>
        <w:tc>
          <w:tcPr>
            <w:tcW w:w="1560" w:type="dxa"/>
          </w:tcPr>
          <w:p w14:paraId="79875803" w14:textId="5BB45607" w:rsidR="00AB1390" w:rsidRDefault="00AB1390" w:rsidP="00B60DEC">
            <w:pPr>
              <w:pStyle w:val="NoSpacing"/>
              <w:spacing w:before="120"/>
            </w:pPr>
          </w:p>
        </w:tc>
      </w:tr>
      <w:tr w:rsidR="00AB1390" w14:paraId="6D7982D5" w14:textId="77777777" w:rsidTr="729C5163">
        <w:tc>
          <w:tcPr>
            <w:tcW w:w="7797" w:type="dxa"/>
          </w:tcPr>
          <w:p w14:paraId="67BF5803" w14:textId="7778BD5B" w:rsidR="000304B8" w:rsidRDefault="000304B8" w:rsidP="00DA5731">
            <w:pPr>
              <w:pStyle w:val="NoSpacing"/>
              <w:spacing w:before="120"/>
              <w:ind w:left="1452" w:hanging="12"/>
            </w:pPr>
          </w:p>
        </w:tc>
        <w:tc>
          <w:tcPr>
            <w:tcW w:w="1560" w:type="dxa"/>
          </w:tcPr>
          <w:p w14:paraId="3136F357" w14:textId="08A6748F" w:rsidR="00AB1390" w:rsidRDefault="00AB1390" w:rsidP="00B60DEC">
            <w:pPr>
              <w:pStyle w:val="NoSpacing"/>
              <w:spacing w:before="120"/>
            </w:pPr>
          </w:p>
        </w:tc>
      </w:tr>
      <w:tr w:rsidR="00AB1390" w14:paraId="3209A3D6" w14:textId="77777777" w:rsidTr="729C5163">
        <w:tc>
          <w:tcPr>
            <w:tcW w:w="7797" w:type="dxa"/>
          </w:tcPr>
          <w:p w14:paraId="40960670" w14:textId="22669A63" w:rsidR="00C32E72" w:rsidRDefault="00C32E72" w:rsidP="008647C5">
            <w:pPr>
              <w:pStyle w:val="NoSpacing"/>
              <w:spacing w:before="120"/>
              <w:ind w:left="1080"/>
            </w:pPr>
          </w:p>
        </w:tc>
        <w:tc>
          <w:tcPr>
            <w:tcW w:w="1560" w:type="dxa"/>
          </w:tcPr>
          <w:p w14:paraId="2F56AFF3" w14:textId="74D23709" w:rsidR="00AB1390" w:rsidRDefault="00AB1390" w:rsidP="00B60DEC">
            <w:pPr>
              <w:pStyle w:val="NoSpacing"/>
              <w:spacing w:before="120"/>
            </w:pPr>
          </w:p>
        </w:tc>
      </w:tr>
      <w:tr w:rsidR="00AB1390" w14:paraId="7405D451" w14:textId="77777777" w:rsidTr="729C5163">
        <w:trPr>
          <w:trHeight w:val="303"/>
        </w:trPr>
        <w:tc>
          <w:tcPr>
            <w:tcW w:w="7797" w:type="dxa"/>
          </w:tcPr>
          <w:p w14:paraId="03E09D8F" w14:textId="67CEEEA7" w:rsidR="001F117A" w:rsidRPr="001F117A" w:rsidRDefault="001F117A" w:rsidP="009C6A96">
            <w:pPr>
              <w:pStyle w:val="NoSpacing"/>
              <w:spacing w:before="120"/>
              <w:rPr>
                <w:rStyle w:val="highlight"/>
              </w:rPr>
            </w:pPr>
          </w:p>
        </w:tc>
        <w:tc>
          <w:tcPr>
            <w:tcW w:w="1560" w:type="dxa"/>
          </w:tcPr>
          <w:p w14:paraId="10CBEF54" w14:textId="3F96511A" w:rsidR="00D71D8D" w:rsidRDefault="00D71D8D" w:rsidP="00B60DEC">
            <w:pPr>
              <w:pStyle w:val="NoSpacing"/>
              <w:spacing w:before="120"/>
            </w:pPr>
          </w:p>
        </w:tc>
      </w:tr>
      <w:tr w:rsidR="00AB1390" w14:paraId="4B44DCBE" w14:textId="77777777" w:rsidTr="729C5163">
        <w:trPr>
          <w:trHeight w:val="303"/>
        </w:trPr>
        <w:tc>
          <w:tcPr>
            <w:tcW w:w="7797" w:type="dxa"/>
          </w:tcPr>
          <w:p w14:paraId="6E3617B9" w14:textId="4088E018" w:rsidR="001F117A" w:rsidRPr="001F117A" w:rsidRDefault="001F117A" w:rsidP="00D71D8D">
            <w:pPr>
              <w:pStyle w:val="NoSpacing"/>
              <w:spacing w:before="120"/>
              <w:rPr>
                <w:rFonts w:ascii="Calibri" w:hAnsi="Calibri" w:cs="Calibri"/>
                <w:color w:val="212121"/>
              </w:rPr>
            </w:pPr>
          </w:p>
        </w:tc>
        <w:tc>
          <w:tcPr>
            <w:tcW w:w="1560" w:type="dxa"/>
          </w:tcPr>
          <w:p w14:paraId="2E21C33E" w14:textId="77777777" w:rsidR="00AB1390" w:rsidRDefault="00AB1390" w:rsidP="00B60DEC">
            <w:pPr>
              <w:pStyle w:val="NoSpacing"/>
              <w:spacing w:before="120"/>
            </w:pPr>
          </w:p>
        </w:tc>
      </w:tr>
      <w:tr w:rsidR="00AB1390" w14:paraId="6EB374BC" w14:textId="77777777" w:rsidTr="729C5163">
        <w:tc>
          <w:tcPr>
            <w:tcW w:w="7797" w:type="dxa"/>
          </w:tcPr>
          <w:p w14:paraId="58481A60" w14:textId="4E854C8D" w:rsidR="005D5EC0" w:rsidRDefault="005D5EC0" w:rsidP="00DA5731">
            <w:pPr>
              <w:pStyle w:val="NoSpacing"/>
              <w:spacing w:before="120"/>
              <w:ind w:left="1440"/>
            </w:pPr>
          </w:p>
        </w:tc>
        <w:tc>
          <w:tcPr>
            <w:tcW w:w="1560" w:type="dxa"/>
          </w:tcPr>
          <w:p w14:paraId="0D3298B3" w14:textId="2CEA80C2" w:rsidR="00AB1390" w:rsidRDefault="00AB1390" w:rsidP="00B60DEC">
            <w:pPr>
              <w:pStyle w:val="NoSpacing"/>
              <w:spacing w:before="120"/>
            </w:pPr>
          </w:p>
        </w:tc>
      </w:tr>
      <w:tr w:rsidR="00AB1390" w14:paraId="15EA71BE" w14:textId="77777777" w:rsidTr="729C5163">
        <w:tc>
          <w:tcPr>
            <w:tcW w:w="7797" w:type="dxa"/>
          </w:tcPr>
          <w:p w14:paraId="205A8B21" w14:textId="51616E92" w:rsidR="00AB1390" w:rsidRDefault="20AC8909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Next Meeting</w:t>
            </w:r>
          </w:p>
          <w:p w14:paraId="290ED26F" w14:textId="4A7FDA2F" w:rsidR="00AB1390" w:rsidRDefault="005D5EC0" w:rsidP="00A82E56">
            <w:pPr>
              <w:pStyle w:val="NoSpacing"/>
              <w:spacing w:before="120"/>
              <w:ind w:left="720"/>
            </w:pPr>
            <w:r>
              <w:t xml:space="preserve">Monday </w:t>
            </w:r>
            <w:r w:rsidR="00934F96">
              <w:t>16</w:t>
            </w:r>
            <w:r w:rsidR="00D71D8D" w:rsidRPr="00D71D8D">
              <w:rPr>
                <w:vertAlign w:val="superscript"/>
              </w:rPr>
              <w:t>th</w:t>
            </w:r>
            <w:r w:rsidR="00D71D8D">
              <w:t xml:space="preserve"> </w:t>
            </w:r>
            <w:r w:rsidR="00934F96">
              <w:t>April</w:t>
            </w:r>
            <w:r>
              <w:t xml:space="preserve"> at 08.30 EST/14.30 CET by </w:t>
            </w:r>
            <w:hyperlink r:id="rId9" w:history="1">
              <w:r w:rsidR="00670F86" w:rsidRPr="000C3E17">
                <w:rPr>
                  <w:rStyle w:val="Hyperlink"/>
                </w:rPr>
                <w:t>www.zoom.us</w:t>
              </w:r>
            </w:hyperlink>
            <w:r w:rsidR="00670F86">
              <w:t xml:space="preserve"> </w:t>
            </w:r>
          </w:p>
        </w:tc>
        <w:tc>
          <w:tcPr>
            <w:tcW w:w="1560" w:type="dxa"/>
          </w:tcPr>
          <w:p w14:paraId="61212A08" w14:textId="77777777" w:rsidR="00AB1390" w:rsidRDefault="00AB1390" w:rsidP="00B60DEC">
            <w:pPr>
              <w:pStyle w:val="NoSpacing"/>
              <w:spacing w:before="120"/>
            </w:pPr>
          </w:p>
        </w:tc>
      </w:tr>
    </w:tbl>
    <w:p w14:paraId="34306352" w14:textId="77777777" w:rsidR="004804BF" w:rsidRDefault="004804BF" w:rsidP="00267640">
      <w:pPr>
        <w:pStyle w:val="NoSpacing"/>
      </w:pPr>
    </w:p>
    <w:sectPr w:rsidR="004804BF" w:rsidSect="00103922">
      <w:headerReference w:type="default" r:id="rId10"/>
      <w:headerReference w:type="first" r:id="rId11"/>
      <w:footerReference w:type="first" r:id="rId12"/>
      <w:pgSz w:w="11901" w:h="16840"/>
      <w:pgMar w:top="2835" w:right="1474" w:bottom="1701" w:left="1474" w:header="243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37E0F" w14:textId="77777777" w:rsidR="0005720C" w:rsidRDefault="0005720C" w:rsidP="003B3E0B">
      <w:r>
        <w:separator/>
      </w:r>
    </w:p>
  </w:endnote>
  <w:endnote w:type="continuationSeparator" w:id="0">
    <w:p w14:paraId="49D00CD5" w14:textId="77777777" w:rsidR="0005720C" w:rsidRDefault="0005720C" w:rsidP="003B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B9376" w14:textId="77777777" w:rsidR="00703D1D" w:rsidRDefault="008754C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06023D06" wp14:editId="3F862F73">
          <wp:simplePos x="0" y="0"/>
          <wp:positionH relativeFrom="column">
            <wp:posOffset>-923008</wp:posOffset>
          </wp:positionH>
          <wp:positionV relativeFrom="page">
            <wp:posOffset>9604022</wp:posOffset>
          </wp:positionV>
          <wp:extent cx="7592400" cy="1083600"/>
          <wp:effectExtent l="0" t="0" r="254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192EB" w14:textId="77777777" w:rsidR="0005720C" w:rsidRDefault="0005720C" w:rsidP="003B3E0B">
      <w:r>
        <w:separator/>
      </w:r>
    </w:p>
  </w:footnote>
  <w:footnote w:type="continuationSeparator" w:id="0">
    <w:p w14:paraId="347EFACE" w14:textId="77777777" w:rsidR="0005720C" w:rsidRDefault="0005720C" w:rsidP="003B3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68574" w14:textId="77777777" w:rsidR="002F0CE6" w:rsidRDefault="002F163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06915828" wp14:editId="09C063C9">
          <wp:simplePos x="0" y="0"/>
          <wp:positionH relativeFrom="column">
            <wp:posOffset>-969645</wp:posOffset>
          </wp:positionH>
          <wp:positionV relativeFrom="margin">
            <wp:posOffset>-1800860</wp:posOffset>
          </wp:positionV>
          <wp:extent cx="7566101" cy="1440000"/>
          <wp:effectExtent l="0" t="0" r="317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t-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01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55A9" w14:textId="77777777" w:rsidR="002F0CE6" w:rsidRDefault="003C7A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32EFDD3" wp14:editId="07CEE21C">
          <wp:simplePos x="0" y="0"/>
          <wp:positionH relativeFrom="column">
            <wp:posOffset>-925266</wp:posOffset>
          </wp:positionH>
          <wp:positionV relativeFrom="page">
            <wp:posOffset>7620</wp:posOffset>
          </wp:positionV>
          <wp:extent cx="7567200" cy="1440000"/>
          <wp:effectExtent l="0" t="0" r="254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4DF"/>
    <w:multiLevelType w:val="hybridMultilevel"/>
    <w:tmpl w:val="15A23C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22B7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A7473A"/>
    <w:multiLevelType w:val="hybridMultilevel"/>
    <w:tmpl w:val="8BF48A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140BD"/>
    <w:multiLevelType w:val="hybridMultilevel"/>
    <w:tmpl w:val="F6188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05E4A2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B8C4B08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F01EF"/>
    <w:multiLevelType w:val="hybridMultilevel"/>
    <w:tmpl w:val="93140B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F587511"/>
    <w:multiLevelType w:val="hybridMultilevel"/>
    <w:tmpl w:val="DAC449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3625722"/>
    <w:multiLevelType w:val="hybridMultilevel"/>
    <w:tmpl w:val="5F50080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E5737"/>
    <w:multiLevelType w:val="hybridMultilevel"/>
    <w:tmpl w:val="5F84C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DB2"/>
    <w:rsid w:val="000304B8"/>
    <w:rsid w:val="00034223"/>
    <w:rsid w:val="00045EBD"/>
    <w:rsid w:val="0005720C"/>
    <w:rsid w:val="00067843"/>
    <w:rsid w:val="00080790"/>
    <w:rsid w:val="00097A9A"/>
    <w:rsid w:val="000A57BB"/>
    <w:rsid w:val="000A5B63"/>
    <w:rsid w:val="000A68D6"/>
    <w:rsid w:val="000C03A7"/>
    <w:rsid w:val="000D33CC"/>
    <w:rsid w:val="000E519B"/>
    <w:rsid w:val="001001EC"/>
    <w:rsid w:val="001012AF"/>
    <w:rsid w:val="00103922"/>
    <w:rsid w:val="00122AC8"/>
    <w:rsid w:val="0014160C"/>
    <w:rsid w:val="0014356E"/>
    <w:rsid w:val="00165D33"/>
    <w:rsid w:val="00172033"/>
    <w:rsid w:val="00176162"/>
    <w:rsid w:val="001A4491"/>
    <w:rsid w:val="001A70E8"/>
    <w:rsid w:val="001C093C"/>
    <w:rsid w:val="001D32E4"/>
    <w:rsid w:val="001F117A"/>
    <w:rsid w:val="0020030A"/>
    <w:rsid w:val="00201EE0"/>
    <w:rsid w:val="002103CD"/>
    <w:rsid w:val="00235401"/>
    <w:rsid w:val="00267640"/>
    <w:rsid w:val="002777C2"/>
    <w:rsid w:val="002E3C19"/>
    <w:rsid w:val="002F08E6"/>
    <w:rsid w:val="002F0CE6"/>
    <w:rsid w:val="002F1631"/>
    <w:rsid w:val="003075F6"/>
    <w:rsid w:val="00310950"/>
    <w:rsid w:val="003704A2"/>
    <w:rsid w:val="00373D0E"/>
    <w:rsid w:val="003740FC"/>
    <w:rsid w:val="00397577"/>
    <w:rsid w:val="003A04CB"/>
    <w:rsid w:val="003A0B66"/>
    <w:rsid w:val="003A31B8"/>
    <w:rsid w:val="003A3F5B"/>
    <w:rsid w:val="003B2098"/>
    <w:rsid w:val="003B3E0B"/>
    <w:rsid w:val="003C0818"/>
    <w:rsid w:val="003C7AE3"/>
    <w:rsid w:val="003D0053"/>
    <w:rsid w:val="003E7A1D"/>
    <w:rsid w:val="003F1605"/>
    <w:rsid w:val="00402DE1"/>
    <w:rsid w:val="00404430"/>
    <w:rsid w:val="004134F4"/>
    <w:rsid w:val="00414E20"/>
    <w:rsid w:val="00430536"/>
    <w:rsid w:val="00437B7E"/>
    <w:rsid w:val="00455187"/>
    <w:rsid w:val="00461912"/>
    <w:rsid w:val="00464522"/>
    <w:rsid w:val="00467508"/>
    <w:rsid w:val="004779B6"/>
    <w:rsid w:val="004804BF"/>
    <w:rsid w:val="00491B12"/>
    <w:rsid w:val="00491B62"/>
    <w:rsid w:val="00494B0F"/>
    <w:rsid w:val="004A5F98"/>
    <w:rsid w:val="004D4A6C"/>
    <w:rsid w:val="004F77B4"/>
    <w:rsid w:val="005039FF"/>
    <w:rsid w:val="00507AC4"/>
    <w:rsid w:val="00515312"/>
    <w:rsid w:val="00544807"/>
    <w:rsid w:val="00544BF8"/>
    <w:rsid w:val="005476DC"/>
    <w:rsid w:val="00547708"/>
    <w:rsid w:val="00570AEB"/>
    <w:rsid w:val="005853C8"/>
    <w:rsid w:val="005A3E71"/>
    <w:rsid w:val="005A47EA"/>
    <w:rsid w:val="005D5EC0"/>
    <w:rsid w:val="005D7ECF"/>
    <w:rsid w:val="005F1A63"/>
    <w:rsid w:val="00602E37"/>
    <w:rsid w:val="0061065B"/>
    <w:rsid w:val="00613F7E"/>
    <w:rsid w:val="006362AB"/>
    <w:rsid w:val="00646ADE"/>
    <w:rsid w:val="006502EE"/>
    <w:rsid w:val="006609D4"/>
    <w:rsid w:val="00670F86"/>
    <w:rsid w:val="00695244"/>
    <w:rsid w:val="00696D70"/>
    <w:rsid w:val="00697F65"/>
    <w:rsid w:val="006B6B7A"/>
    <w:rsid w:val="006B7224"/>
    <w:rsid w:val="006C32E8"/>
    <w:rsid w:val="006D02C3"/>
    <w:rsid w:val="006D4346"/>
    <w:rsid w:val="006F124D"/>
    <w:rsid w:val="00701DB3"/>
    <w:rsid w:val="00703222"/>
    <w:rsid w:val="00703D1D"/>
    <w:rsid w:val="00763EEE"/>
    <w:rsid w:val="0077116F"/>
    <w:rsid w:val="007943D7"/>
    <w:rsid w:val="007A5DB5"/>
    <w:rsid w:val="007B55B1"/>
    <w:rsid w:val="007B6C21"/>
    <w:rsid w:val="007C5F19"/>
    <w:rsid w:val="007F2E05"/>
    <w:rsid w:val="008002C4"/>
    <w:rsid w:val="00801C81"/>
    <w:rsid w:val="008040DB"/>
    <w:rsid w:val="00804914"/>
    <w:rsid w:val="00861128"/>
    <w:rsid w:val="008647C5"/>
    <w:rsid w:val="00871F00"/>
    <w:rsid w:val="00873C14"/>
    <w:rsid w:val="00873DB2"/>
    <w:rsid w:val="008754CD"/>
    <w:rsid w:val="00876A09"/>
    <w:rsid w:val="00892BFB"/>
    <w:rsid w:val="008D5B29"/>
    <w:rsid w:val="008D6BCC"/>
    <w:rsid w:val="009057DE"/>
    <w:rsid w:val="00911014"/>
    <w:rsid w:val="009205D5"/>
    <w:rsid w:val="00933B33"/>
    <w:rsid w:val="00934F96"/>
    <w:rsid w:val="0093641C"/>
    <w:rsid w:val="009411B0"/>
    <w:rsid w:val="00942676"/>
    <w:rsid w:val="00954A56"/>
    <w:rsid w:val="009602F0"/>
    <w:rsid w:val="00965D90"/>
    <w:rsid w:val="009B69BF"/>
    <w:rsid w:val="009C4A93"/>
    <w:rsid w:val="009C54F4"/>
    <w:rsid w:val="009C6A96"/>
    <w:rsid w:val="009C6B80"/>
    <w:rsid w:val="009D60ED"/>
    <w:rsid w:val="009D79E4"/>
    <w:rsid w:val="009E2B70"/>
    <w:rsid w:val="00A02A2A"/>
    <w:rsid w:val="00A304EA"/>
    <w:rsid w:val="00A61865"/>
    <w:rsid w:val="00A63843"/>
    <w:rsid w:val="00A711C5"/>
    <w:rsid w:val="00A811F0"/>
    <w:rsid w:val="00A82E56"/>
    <w:rsid w:val="00AA13B2"/>
    <w:rsid w:val="00AB1390"/>
    <w:rsid w:val="00AC2D4A"/>
    <w:rsid w:val="00AD010B"/>
    <w:rsid w:val="00AD126E"/>
    <w:rsid w:val="00AE6611"/>
    <w:rsid w:val="00B03BCF"/>
    <w:rsid w:val="00B13A1F"/>
    <w:rsid w:val="00B3624A"/>
    <w:rsid w:val="00B36EF8"/>
    <w:rsid w:val="00B60DEC"/>
    <w:rsid w:val="00B6542C"/>
    <w:rsid w:val="00B655CD"/>
    <w:rsid w:val="00B82DD3"/>
    <w:rsid w:val="00B91BE0"/>
    <w:rsid w:val="00BA36E0"/>
    <w:rsid w:val="00BB2178"/>
    <w:rsid w:val="00BD308B"/>
    <w:rsid w:val="00BF2E8F"/>
    <w:rsid w:val="00C03453"/>
    <w:rsid w:val="00C107AC"/>
    <w:rsid w:val="00C32E72"/>
    <w:rsid w:val="00C569BD"/>
    <w:rsid w:val="00C6295F"/>
    <w:rsid w:val="00C75A8E"/>
    <w:rsid w:val="00C90C40"/>
    <w:rsid w:val="00CA6A31"/>
    <w:rsid w:val="00CA7BA5"/>
    <w:rsid w:val="00CB70F8"/>
    <w:rsid w:val="00CD2D30"/>
    <w:rsid w:val="00CE1F84"/>
    <w:rsid w:val="00CF23D4"/>
    <w:rsid w:val="00D055D3"/>
    <w:rsid w:val="00D13A69"/>
    <w:rsid w:val="00D17CDA"/>
    <w:rsid w:val="00D26822"/>
    <w:rsid w:val="00D26D0C"/>
    <w:rsid w:val="00D3073C"/>
    <w:rsid w:val="00D3609C"/>
    <w:rsid w:val="00D432EB"/>
    <w:rsid w:val="00D71D8D"/>
    <w:rsid w:val="00D71E75"/>
    <w:rsid w:val="00D91667"/>
    <w:rsid w:val="00D97A88"/>
    <w:rsid w:val="00DA5731"/>
    <w:rsid w:val="00DE05E7"/>
    <w:rsid w:val="00DE62A4"/>
    <w:rsid w:val="00E23C8A"/>
    <w:rsid w:val="00E268A2"/>
    <w:rsid w:val="00E368EF"/>
    <w:rsid w:val="00E45831"/>
    <w:rsid w:val="00E74DD6"/>
    <w:rsid w:val="00E82F2C"/>
    <w:rsid w:val="00E91CC6"/>
    <w:rsid w:val="00E93CF3"/>
    <w:rsid w:val="00E960D1"/>
    <w:rsid w:val="00EC1C05"/>
    <w:rsid w:val="00EE1998"/>
    <w:rsid w:val="00F25206"/>
    <w:rsid w:val="00F640B7"/>
    <w:rsid w:val="00F82296"/>
    <w:rsid w:val="00FB0DA2"/>
    <w:rsid w:val="00FB7BC5"/>
    <w:rsid w:val="00FC508F"/>
    <w:rsid w:val="00FD2FE8"/>
    <w:rsid w:val="00FD45F5"/>
    <w:rsid w:val="00FD5AF2"/>
    <w:rsid w:val="11D5178B"/>
    <w:rsid w:val="20AC8909"/>
    <w:rsid w:val="729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127E0"/>
  <w15:chartTrackingRefBased/>
  <w15:docId w15:val="{FA6AFFD2-2B8F-4FF5-8B95-C9724F79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aliases w:val="Letter Text"/>
    <w:qFormat/>
    <w:rsid w:val="00703222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0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0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B3E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E0B"/>
  </w:style>
  <w:style w:type="paragraph" w:styleId="Footer">
    <w:name w:val="footer"/>
    <w:basedOn w:val="Normal"/>
    <w:link w:val="FooterChar"/>
    <w:uiPriority w:val="99"/>
    <w:unhideWhenUsed/>
    <w:rsid w:val="003B3E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E0B"/>
  </w:style>
  <w:style w:type="paragraph" w:styleId="NormalWeb">
    <w:name w:val="Normal (Web)"/>
    <w:basedOn w:val="Normal"/>
    <w:uiPriority w:val="99"/>
    <w:semiHidden/>
    <w:unhideWhenUsed/>
    <w:rsid w:val="00B82D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en-GB"/>
    </w:rPr>
  </w:style>
  <w:style w:type="paragraph" w:styleId="NoSpacing">
    <w:name w:val="No Spacing"/>
    <w:uiPriority w:val="1"/>
    <w:qFormat/>
    <w:rsid w:val="00703222"/>
    <w:rPr>
      <w:rFonts w:eastAsiaTheme="minorEastAsia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03222"/>
    <w:pPr>
      <w:ind w:left="720"/>
      <w:contextualSpacing/>
    </w:pPr>
  </w:style>
  <w:style w:type="table" w:styleId="TableGrid">
    <w:name w:val="Table Grid"/>
    <w:basedOn w:val="TableNormal"/>
    <w:uiPriority w:val="39"/>
    <w:rsid w:val="0048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B60DEC"/>
  </w:style>
  <w:style w:type="character" w:styleId="Hyperlink">
    <w:name w:val="Hyperlink"/>
    <w:basedOn w:val="DefaultParagraphFont"/>
    <w:uiPriority w:val="99"/>
    <w:unhideWhenUsed/>
    <w:rsid w:val="005448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8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e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om.u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\Downloads\Interlegal%20Letterhead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822736-9C22-44F3-B250-0FE81245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Interlegal Letterhead Template (2)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Colin Russell</cp:lastModifiedBy>
  <cp:revision>4</cp:revision>
  <cp:lastPrinted>2017-03-24T16:05:00Z</cp:lastPrinted>
  <dcterms:created xsi:type="dcterms:W3CDTF">2018-04-03T09:58:00Z</dcterms:created>
  <dcterms:modified xsi:type="dcterms:W3CDTF">2018-04-03T10:32:00Z</dcterms:modified>
</cp:coreProperties>
</file>